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rPr>
          <w:rFonts w:hint="eastAsia"/>
          <w:lang w:val="en-US" w:eastAsia="zh-CN"/>
        </w:rPr>
      </w:pPr>
    </w:p>
    <w:p>
      <w:pPr>
        <w:tabs>
          <w:tab w:val="left" w:pos="6111"/>
        </w:tabs>
        <w:ind w:firstLine="5120" w:firstLineChars="16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闽科社函〔2022〕73号</w:t>
      </w: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福建省科学技术厅</w:t>
      </w: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转发科技部</w:t>
      </w:r>
      <w:r>
        <w:rPr>
          <w:rFonts w:hint="eastAsia" w:ascii="方正小标宋简体" w:hAnsi="方正小标宋简体" w:eastAsia="方正小标宋简体" w:cs="方正小标宋简体"/>
          <w:sz w:val="44"/>
          <w:szCs w:val="44"/>
          <w:lang w:eastAsia="zh-CN"/>
        </w:rPr>
        <w:t>新型冠状病毒药物研发应急项目</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申报指南的通知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各有关单位：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现将《科技部关于发布新型冠状病毒药物研发应急项目2022年度申报指南的通知》（国科发资</w:t>
      </w:r>
      <w:bookmarkStart w:id="0" w:name="_GoBack"/>
      <w:bookmarkEnd w:id="0"/>
      <w:r>
        <w:rPr>
          <w:rFonts w:hint="eastAsia" w:ascii="仿宋_GB2312" w:hAnsi="仿宋_GB2312" w:eastAsia="仿宋_GB2312" w:cs="仿宋_GB2312"/>
          <w:sz w:val="32"/>
          <w:szCs w:val="32"/>
          <w:lang w:val="en-US" w:eastAsia="zh-CN"/>
        </w:rPr>
        <w:t>〔2022〕131号）转发给你们，有关项目要求和申报指南具体内容可登录国家科技管理信息系统公共服务平台（http://service.most.gov.cn）查询、下载。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项目申报单位按要求通过国家科技管理信息系统公共服务平台（http://service.most.gov.cn）将项目申报书进行网上填报，提交项目申报书，详细说明申报项目的目标和指标，简要说明创新思路、技术路线和研究基础。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从指南发布日到项目申报书受理截止日不少于20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项目申报单位网上填报申报书的受理时间为：2022年5月19日08:00至2022年6月6日16:00。</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技术咨询电话：010-58882999（中继线）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技术咨询邮箱：program@istic.ac.cn</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省科技厅对口处室：社发处 电话：0591-87881871</w:t>
      </w:r>
    </w:p>
    <w:p>
      <w:pPr>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p>
    <w:p>
      <w:pPr>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福建省科学技术厅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2022年5月23日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（此件主动公开）</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方正小标宋简体" w:hAnsi="方正小标宋简体" w:eastAsia="方正小标宋简体" w:cs="方正小标宋简体"/>
          <w:sz w:val="44"/>
          <w:szCs w:val="44"/>
        </w:rPr>
        <w:t>科技部关于发布新型冠状病毒药物研发应急项目2022年度申报指南的通知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333333"/>
          <w:spacing w:val="0"/>
          <w:sz w:val="32"/>
          <w:szCs w:val="32"/>
          <w:shd w:val="clear" w:fill="FFFFFF"/>
        </w:rPr>
        <w:t>国科发资〔2022〕131号</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根据国务院应对新型冠状病毒肺炎疫情联防联控机制科研攻关工作的总体部署，按照国家重点研发计划“公共安全风险防控与应急技术装备”重点专项组织管理的相关要求，现将新型冠状病毒药物研发应急项目申报指南予以发布。请根据指南要求组织项目申报工作。科技部将按照新冠肺炎疫情防控工作的特殊要求，遴选项目择优支持。有关事项通知如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一、项目要求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项目应聚焦小分子药物和大分子药物研发的应急需求，具有成熟临床前有效性和安全性研究基础，产业化转化成功率高，能快速进入或推进临床研究。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采取“揭榜挂帅”项目组织模式。突出最终用户作用，实施签订“军令状”“里程碑”考核等管理方式。对揭榜单位无注册时间要求，对揭榜团队负责人无年龄、学历和职称要求。明确榜单任务资助额度，简化预算编制，经费管理探索实行“负面清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项目研究涉及人体研究的，应按照规定通过伦理审查并签署知情同意书；涉及人类遗传资源采集、保藏、利用、对外提供等，应遵照《中华人民共和国人类遗传资源管理条例》相关规定执行；涉及实验动物和动物实验的，应遵守国家实验动物管理的法律、法规、技术标准及有关规定，使用合格实验动物，在合格设施内进行动物实验，保证实验过程合法，实验结果真实、有效，并通过实验动物福利和伦理审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 项目产生的科学数据应无条件按期递交到科技部指定的平台，对项目各个承担单位乃至今后面向所有的科技工作者和公众开放共享。</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二、申报要求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申报单位根据指南支持方向的研究内容以项目形式组织申报，覆盖相应指南研究方向的全部考核指标，项目下不设课题。项目申报单位推荐1名科研人员作为项目负责人。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项目牵头申报单位和项目参与单位应为中国大陆境内注册的科研院所、高等学校和企业等，具有独立法人资格。国家机关不得牵头或参与申报。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 项目牵头申报单位、项目参与单位以及项目团队成员诚信状况良好，无在惩戒执行期内的科研严重失信行为记录和相关社会领域信用“黑名单”记录。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 项目负责人应为该项目主体研究思路的提出者和实际主持研究的科技人员;对项目负责人无限项要求，只要有能力、有决心为疫情防控和新冠病毒肺炎治疗贡献力量，均可参与申报。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中央和地方各级国家机关的公务人员（包括行使科技计划管理职能的其他人员）不得申报。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 申报项目受理后，原则上不得更改申报单位和负责人。</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三、申报方式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 网上填报。请项目申报单位按要求通过国家科技管理信息系统公共服务平台（http://service.most.gov.cn）将项目申报书进行网上填报，提交项目申报书，详细说明申报项目的目标和指标，简要说明创新思路、技术路线和研究基础。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从指南发布日到项目申报书受理截止日不少于20天。</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项目申报单位网上填报申报书的受理时间为：2022年5月19日08:00至2022年6月6日16:00。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技术咨询电话：010-58882999（中继线）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技术咨询邮箱：program@istic.ac.cn</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 业务咨询电话：010-88225047</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请登录系统，在“公开公示-申报指南（2022）”菜单栏中查看申报指南材料。</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544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科技部</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2022年5月16日</w:t>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3F96403-48F7-4858-AC47-CDADF379438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embedRegular r:id="rId2" w:fontKey="{719F57DF-C4A2-4B92-9391-19576CF68E28}"/>
  </w:font>
  <w:font w:name="方正小标宋简体">
    <w:panose1 w:val="02000000000000000000"/>
    <w:charset w:val="86"/>
    <w:family w:val="auto"/>
    <w:pitch w:val="default"/>
    <w:sig w:usb0="00000001" w:usb1="08000000" w:usb2="00000000" w:usb3="00000000" w:csb0="00040000" w:csb1="00000000"/>
    <w:embedRegular r:id="rId3" w:fontKey="{615C0D65-2391-4933-BF3A-20A25DA2589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0ZTUxZGIwYjk0NjUxN2RjOTVjZGJkMDMyNThhOTAifQ=="/>
  </w:docVars>
  <w:rsids>
    <w:rsidRoot w:val="1E09724E"/>
    <w:rsid w:val="11162CD7"/>
    <w:rsid w:val="14E70B79"/>
    <w:rsid w:val="1A8B7A46"/>
    <w:rsid w:val="1E09724E"/>
    <w:rsid w:val="3D7B24BA"/>
    <w:rsid w:val="60C347B5"/>
    <w:rsid w:val="687D733F"/>
    <w:rsid w:val="75CC5FE3"/>
    <w:rsid w:val="769754E2"/>
    <w:rsid w:val="7CF0521E"/>
    <w:rsid w:val="7D0C2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fjkjt</Company>
  <Pages>6</Pages>
  <Words>1774</Words>
  <Characters>2007</Characters>
  <Lines>0</Lines>
  <Paragraphs>0</Paragraphs>
  <TotalTime>13</TotalTime>
  <ScaleCrop>false</ScaleCrop>
  <LinksUpToDate>false</LinksUpToDate>
  <CharactersWithSpaces>2054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2022-05-23T02:53:00Z</dcterms:created>
  <dc:creator>梓瑄</dc:creator>
  <cp:lastModifiedBy>zz洲</cp:lastModifiedBy>
  <cp:lastPrinted>2022-05-23T08:44:00Z</cp:lastPrinted>
  <dcterms:modified xsi:type="dcterms:W3CDTF">2022-05-24T06:52:51Z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1B2486D046564059BE0D43EEF4A35F1E</vt:lpwstr>
  </property>
</Properties>
</file>