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eastAsia="仿宋_GB2312" w:cs="仿宋_GB2312"/>
          <w:bCs/>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eastAsia="仿宋_GB2312" w:cs="仿宋_GB2312"/>
          <w:bCs/>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ind w:left="0" w:right="0" w:firstLine="5120" w:firstLineChars="1600"/>
        <w:textAlignment w:val="auto"/>
        <w:rPr>
          <w:rFonts w:ascii="方正小标宋简体" w:hAnsi="宋体" w:eastAsia="方正小标宋简体"/>
          <w:sz w:val="44"/>
          <w:szCs w:val="44"/>
        </w:rPr>
      </w:pPr>
      <w:r>
        <w:rPr>
          <w:rFonts w:hint="eastAsia" w:ascii="仿宋_GB2312" w:hAnsi="仿宋_GB2312" w:eastAsia="仿宋_GB2312" w:cs="仿宋_GB2312"/>
          <w:bCs/>
        </w:rPr>
        <w:t>闽科成函</w:t>
      </w:r>
      <w:r>
        <w:rPr>
          <w:rFonts w:hint="eastAsia" w:ascii="仿宋_GB2312" w:hAnsi="仿宋_GB2312" w:eastAsia="仿宋_GB2312" w:cs="仿宋_GB2312"/>
          <w:i w:val="0"/>
          <w:caps w:val="0"/>
          <w:color w:val="000000"/>
          <w:spacing w:val="0"/>
          <w:kern w:val="0"/>
          <w:sz w:val="32"/>
          <w:szCs w:val="32"/>
          <w:lang w:val="en-US" w:eastAsia="zh-CN" w:bidi="ar"/>
        </w:rPr>
        <w:t>〔2022〕</w:t>
      </w:r>
      <w:r>
        <w:rPr>
          <w:rFonts w:hint="eastAsia" w:ascii="仿宋_GB2312" w:hAnsi="仿宋_GB2312" w:eastAsia="仿宋_GB2312" w:cs="仿宋_GB2312"/>
          <w:bCs/>
          <w:lang w:val="en-US" w:eastAsia="zh-CN"/>
        </w:rPr>
        <w:t xml:space="preserve">34 </w:t>
      </w:r>
      <w:r>
        <w:rPr>
          <w:rFonts w:hint="eastAsia" w:ascii="仿宋_GB2312" w:hAnsi="仿宋_GB2312" w:eastAsia="仿宋_GB2312" w:cs="仿宋_GB2312"/>
          <w:bCs/>
        </w:rPr>
        <w:t>号</w:t>
      </w:r>
    </w:p>
    <w:p>
      <w:pPr>
        <w:keepNext w:val="0"/>
        <w:keepLines w:val="0"/>
        <w:pageBreakBefore w:val="0"/>
        <w:widowControl w:val="0"/>
        <w:kinsoku/>
        <w:wordWrap/>
        <w:overflowPunct/>
        <w:topLinePunct w:val="0"/>
        <w:autoSpaceDE/>
        <w:autoSpaceDN/>
        <w:bidi w:val="0"/>
        <w:snapToGrid w:val="0"/>
        <w:spacing w:line="560" w:lineRule="exact"/>
        <w:ind w:left="0" w:right="0"/>
        <w:jc w:val="center"/>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snapToGrid w:val="0"/>
        <w:spacing w:line="560" w:lineRule="exact"/>
        <w:ind w:left="0" w:right="0"/>
        <w:jc w:val="center"/>
        <w:textAlignment w:val="auto"/>
        <w:rPr>
          <w:rFonts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福建省科学技术厅关于举办2022年</w:t>
      </w:r>
    </w:p>
    <w:p>
      <w:pPr>
        <w:keepNext w:val="0"/>
        <w:keepLines w:val="0"/>
        <w:pageBreakBefore w:val="0"/>
        <w:widowControl w:val="0"/>
        <w:kinsoku/>
        <w:wordWrap/>
        <w:overflowPunct/>
        <w:topLinePunct w:val="0"/>
        <w:autoSpaceDE/>
        <w:autoSpaceDN/>
        <w:bidi w:val="0"/>
        <w:snapToGrid w:val="0"/>
        <w:spacing w:line="560" w:lineRule="exact"/>
        <w:ind w:left="0" w:right="0"/>
        <w:jc w:val="center"/>
        <w:textAlignment w:val="auto"/>
        <w:rPr>
          <w:rFonts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初级技术经纪人培训的通知</w:t>
      </w:r>
    </w:p>
    <w:p>
      <w:pPr>
        <w:keepNext w:val="0"/>
        <w:keepLines w:val="0"/>
        <w:pageBreakBefore w:val="0"/>
        <w:widowControl w:val="0"/>
        <w:kinsoku/>
        <w:wordWrap/>
        <w:overflowPunct/>
        <w:topLinePunct w:val="0"/>
        <w:autoSpaceDE/>
        <w:autoSpaceDN/>
        <w:bidi w:val="0"/>
        <w:spacing w:line="560" w:lineRule="exact"/>
        <w:ind w:left="0" w:right="0"/>
        <w:jc w:val="center"/>
        <w:textAlignment w:val="auto"/>
        <w:rPr>
          <w:rFonts w:ascii="黑体" w:eastAsia="黑体"/>
          <w:b/>
          <w:szCs w:val="32"/>
        </w:rPr>
      </w:pP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bookmarkStart w:id="0" w:name="BodyEnd"/>
      <w:bookmarkEnd w:id="0"/>
      <w:r>
        <w:rPr>
          <w:rFonts w:hint="eastAsia" w:ascii="仿宋" w:hAnsi="仿宋" w:eastAsia="仿宋" w:cs="仿宋"/>
          <w:spacing w:val="-4"/>
          <w:szCs w:val="32"/>
        </w:rPr>
        <w:t>各有关单位：</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仿宋" w:hAnsi="仿宋" w:eastAsia="仿宋" w:cs="仿宋"/>
          <w:spacing w:val="-4"/>
          <w:szCs w:val="32"/>
        </w:rPr>
      </w:pPr>
      <w:r>
        <w:rPr>
          <w:rFonts w:hint="eastAsia" w:ascii="仿宋" w:hAnsi="仿宋" w:eastAsia="仿宋" w:cs="仿宋"/>
          <w:szCs w:val="32"/>
        </w:rPr>
        <w:t>为贯彻落实省委、省政府《关于构建更加完善的要素市场化配置体制机制的实施方案》，提升全省技术要素市场建设与管理水平，培育高水平技术转移服务队伍，加快推动科技成果转化，</w:t>
      </w:r>
      <w:r>
        <w:rPr>
          <w:rFonts w:hint="eastAsia" w:ascii="仿宋" w:hAnsi="仿宋" w:eastAsia="仿宋" w:cs="仿宋"/>
          <w:spacing w:val="-4"/>
          <w:szCs w:val="32"/>
        </w:rPr>
        <w:t>我厅定于6月2</w:t>
      </w:r>
      <w:r>
        <w:rPr>
          <w:rFonts w:hint="eastAsia" w:ascii="仿宋" w:hAnsi="仿宋" w:eastAsia="仿宋" w:cs="仿宋"/>
          <w:spacing w:val="-4"/>
          <w:szCs w:val="32"/>
          <w:lang w:val="en-US" w:eastAsia="zh-CN"/>
        </w:rPr>
        <w:t>8</w:t>
      </w:r>
      <w:r>
        <w:rPr>
          <w:rFonts w:hint="eastAsia" w:ascii="仿宋" w:hAnsi="仿宋" w:eastAsia="仿宋" w:cs="仿宋"/>
          <w:spacing w:val="-4"/>
          <w:szCs w:val="32"/>
        </w:rPr>
        <w:t>日—</w:t>
      </w:r>
      <w:r>
        <w:rPr>
          <w:rFonts w:hint="eastAsia" w:ascii="仿宋" w:hAnsi="仿宋" w:eastAsia="仿宋" w:cs="仿宋"/>
          <w:spacing w:val="-4"/>
          <w:szCs w:val="32"/>
          <w:lang w:val="en-US" w:eastAsia="zh-CN"/>
        </w:rPr>
        <w:t>30</w:t>
      </w:r>
      <w:r>
        <w:rPr>
          <w:rFonts w:hint="eastAsia" w:ascii="仿宋" w:hAnsi="仿宋" w:eastAsia="仿宋" w:cs="仿宋"/>
          <w:spacing w:val="-4"/>
          <w:szCs w:val="32"/>
        </w:rPr>
        <w:t>日组织开展初级技术经纪人培训</w:t>
      </w:r>
      <w:r>
        <w:rPr>
          <w:rFonts w:hint="eastAsia" w:ascii="仿宋" w:hAnsi="仿宋" w:eastAsia="仿宋" w:cs="仿宋"/>
          <w:spacing w:val="-4"/>
          <w:szCs w:val="32"/>
          <w:lang w:eastAsia="zh-CN"/>
        </w:rPr>
        <w:t>，现就</w:t>
      </w:r>
      <w:r>
        <w:rPr>
          <w:rFonts w:hint="eastAsia" w:ascii="仿宋" w:hAnsi="仿宋" w:eastAsia="仿宋" w:cs="仿宋"/>
          <w:spacing w:val="-4"/>
          <w:szCs w:val="32"/>
        </w:rPr>
        <w:t xml:space="preserve">有关事项通知如下： </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黑体" w:hAnsi="黑体" w:eastAsia="黑体" w:cs="黑体"/>
          <w:szCs w:val="32"/>
        </w:rPr>
      </w:pPr>
      <w:r>
        <w:rPr>
          <w:rFonts w:hint="eastAsia" w:ascii="黑体" w:hAnsi="黑体" w:eastAsia="黑体" w:cs="黑体"/>
          <w:szCs w:val="32"/>
        </w:rPr>
        <w:t>一、组织单位</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主办单位：福建省科学技术厅</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承办单位：福建海峡技术转移中心</w:t>
      </w:r>
    </w:p>
    <w:p>
      <w:pPr>
        <w:keepNext w:val="0"/>
        <w:keepLines w:val="0"/>
        <w:pageBreakBefore w:val="0"/>
        <w:widowControl w:val="0"/>
        <w:kinsoku/>
        <w:wordWrap/>
        <w:overflowPunct/>
        <w:topLinePunct w:val="0"/>
        <w:autoSpaceDE/>
        <w:autoSpaceDN/>
        <w:bidi w:val="0"/>
        <w:spacing w:line="560" w:lineRule="exact"/>
        <w:ind w:left="0" w:right="0" w:firstLine="2184" w:firstLineChars="700"/>
        <w:textAlignment w:val="auto"/>
        <w:rPr>
          <w:rFonts w:hint="eastAsia" w:ascii="仿宋" w:hAnsi="仿宋" w:eastAsia="仿宋" w:cs="仿宋"/>
          <w:spacing w:val="-4"/>
          <w:szCs w:val="32"/>
        </w:rPr>
      </w:pPr>
      <w:r>
        <w:rPr>
          <w:rFonts w:hint="eastAsia" w:ascii="仿宋" w:hAnsi="仿宋" w:eastAsia="仿宋" w:cs="仿宋"/>
          <w:spacing w:val="-4"/>
          <w:szCs w:val="32"/>
        </w:rPr>
        <w:t>福州市科学技术局</w:t>
      </w:r>
    </w:p>
    <w:p>
      <w:pPr>
        <w:keepNext w:val="0"/>
        <w:keepLines w:val="0"/>
        <w:pageBreakBefore w:val="0"/>
        <w:widowControl w:val="0"/>
        <w:kinsoku/>
        <w:wordWrap/>
        <w:overflowPunct/>
        <w:topLinePunct w:val="0"/>
        <w:autoSpaceDE/>
        <w:autoSpaceDN/>
        <w:bidi w:val="0"/>
        <w:spacing w:line="560" w:lineRule="exact"/>
        <w:ind w:left="0" w:right="0" w:firstLine="2184" w:firstLineChars="700"/>
        <w:textAlignment w:val="auto"/>
        <w:rPr>
          <w:rFonts w:hint="eastAsia" w:ascii="仿宋" w:hAnsi="仿宋" w:eastAsia="仿宋" w:cs="仿宋"/>
          <w:spacing w:val="-4"/>
          <w:szCs w:val="32"/>
        </w:rPr>
      </w:pPr>
      <w:r>
        <w:rPr>
          <w:rFonts w:hint="eastAsia" w:ascii="仿宋" w:hAnsi="仿宋" w:eastAsia="仿宋" w:cs="仿宋"/>
          <w:spacing w:val="-4"/>
          <w:szCs w:val="32"/>
        </w:rPr>
        <w:t>漳州市科学技术局</w:t>
      </w:r>
    </w:p>
    <w:p>
      <w:pPr>
        <w:keepNext w:val="0"/>
        <w:keepLines w:val="0"/>
        <w:pageBreakBefore w:val="0"/>
        <w:widowControl w:val="0"/>
        <w:kinsoku/>
        <w:wordWrap/>
        <w:overflowPunct/>
        <w:topLinePunct w:val="0"/>
        <w:autoSpaceDE/>
        <w:autoSpaceDN/>
        <w:bidi w:val="0"/>
        <w:spacing w:line="560" w:lineRule="exact"/>
        <w:ind w:left="0" w:right="0" w:firstLine="2184" w:firstLineChars="700"/>
        <w:textAlignment w:val="auto"/>
        <w:rPr>
          <w:rFonts w:hint="eastAsia" w:ascii="仿宋" w:hAnsi="仿宋" w:eastAsia="仿宋" w:cs="仿宋"/>
          <w:spacing w:val="-4"/>
          <w:szCs w:val="32"/>
        </w:rPr>
      </w:pPr>
      <w:r>
        <w:rPr>
          <w:rFonts w:hint="eastAsia" w:ascii="仿宋" w:hAnsi="仿宋" w:eastAsia="仿宋" w:cs="仿宋"/>
          <w:spacing w:val="-4"/>
          <w:szCs w:val="32"/>
        </w:rPr>
        <w:t>新疆昌吉州科学技术局</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黑体" w:hAnsi="黑体" w:eastAsia="黑体" w:cs="黑体"/>
          <w:szCs w:val="32"/>
        </w:rPr>
      </w:pPr>
      <w:r>
        <w:rPr>
          <w:rFonts w:hint="eastAsia" w:ascii="黑体" w:hAnsi="黑体" w:eastAsia="黑体" w:cs="黑体"/>
          <w:szCs w:val="32"/>
        </w:rPr>
        <w:t>二、培训对象</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（一）各设区市科技局、平潭综合实验区经济发展局和对口支援的昌吉州科技局相关部门负责人及技术合同登记工作人员；</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（二）省内和对口支援的昌吉州高校、科研院所、国企、新型研发机构从事成果转化与技术转移工作的人员；</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三）省内和对口支援的昌吉州各类技术转移机构从业人员：含科技型企业负责人、市场经理、产品经理、技术转移部门负责人；为技术转移提供法律、商务、知识产权服务的人员；技术研发、技术交易、技术转移等各类培训机构的师资与服务人员；投资机构的投资经理等。</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（四）为保证培训质量，请各单位安排1-2名人员参训。</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黑体" w:hAnsi="黑体" w:eastAsia="黑体" w:cs="黑体"/>
          <w:szCs w:val="32"/>
        </w:rPr>
      </w:pPr>
      <w:r>
        <w:rPr>
          <w:rFonts w:hint="eastAsia" w:ascii="黑体" w:hAnsi="黑体" w:eastAsia="黑体" w:cs="黑体"/>
          <w:szCs w:val="32"/>
        </w:rPr>
        <w:t>三、时间及地点</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（一）培训时间：6月2</w:t>
      </w:r>
      <w:r>
        <w:rPr>
          <w:rFonts w:hint="eastAsia" w:ascii="仿宋" w:hAnsi="仿宋" w:eastAsia="仿宋" w:cs="仿宋"/>
          <w:spacing w:val="-4"/>
          <w:szCs w:val="32"/>
          <w:lang w:val="en-US" w:eastAsia="zh-CN"/>
        </w:rPr>
        <w:t>8</w:t>
      </w:r>
      <w:r>
        <w:rPr>
          <w:rFonts w:hint="eastAsia" w:ascii="仿宋" w:hAnsi="仿宋" w:eastAsia="仿宋" w:cs="仿宋"/>
          <w:spacing w:val="-4"/>
          <w:szCs w:val="32"/>
        </w:rPr>
        <w:t>日</w:t>
      </w:r>
      <w:r>
        <w:rPr>
          <w:rFonts w:hint="eastAsia" w:ascii="仿宋" w:hAnsi="仿宋" w:eastAsia="仿宋" w:cs="仿宋"/>
          <w:spacing w:val="-4"/>
          <w:szCs w:val="32"/>
          <w:lang w:eastAsia="zh-CN"/>
        </w:rPr>
        <w:t>—</w:t>
      </w:r>
      <w:r>
        <w:rPr>
          <w:rFonts w:hint="eastAsia" w:ascii="仿宋" w:hAnsi="仿宋" w:eastAsia="仿宋" w:cs="仿宋"/>
          <w:spacing w:val="-4"/>
          <w:szCs w:val="32"/>
          <w:lang w:val="en-US" w:eastAsia="zh-CN"/>
        </w:rPr>
        <w:t>30</w:t>
      </w:r>
      <w:r>
        <w:rPr>
          <w:rFonts w:hint="eastAsia" w:ascii="仿宋" w:hAnsi="仿宋" w:eastAsia="仿宋" w:cs="仿宋"/>
          <w:spacing w:val="-4"/>
          <w:szCs w:val="32"/>
        </w:rPr>
        <w:t>日</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（二）培训地点：</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1.福州主会场：福州闽江饭店（地址：福州市鼓楼区五四路130号）</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此次培训在福州地区开设台江区、高新区、软件园、国网福建电力培训分点，届时将根据报名情况调配学员参训点。</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2.漳州分会场：漳州市技术市场（地址：漳州市高新区众创园1栋1层路演厅）</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3.新疆昌吉分会场：农科绿谷众创空间（地址：新疆昌吉市屯河路时代广场A座14楼）</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lang w:val="en-US" w:eastAsia="zh-CN"/>
        </w:rPr>
      </w:pPr>
      <w:r>
        <w:rPr>
          <w:rFonts w:hint="eastAsia" w:ascii="仿宋" w:hAnsi="仿宋" w:eastAsia="仿宋" w:cs="仿宋"/>
          <w:spacing w:val="-4"/>
          <w:szCs w:val="32"/>
          <w:lang w:val="en-US" w:eastAsia="zh-CN"/>
        </w:rPr>
        <w:t xml:space="preserve">   </w:t>
      </w:r>
      <w:r>
        <w:rPr>
          <w:rFonts w:hint="eastAsia" w:ascii="仿宋" w:hAnsi="仿宋" w:eastAsia="仿宋" w:cs="仿宋"/>
          <w:spacing w:val="-4"/>
          <w:szCs w:val="32"/>
          <w:lang w:eastAsia="zh-CN"/>
        </w:rPr>
        <w:t>（三）</w:t>
      </w:r>
      <w:r>
        <w:rPr>
          <w:rFonts w:hint="eastAsia" w:ascii="仿宋" w:hAnsi="仿宋" w:eastAsia="仿宋" w:cs="仿宋"/>
          <w:spacing w:val="-4"/>
          <w:szCs w:val="32"/>
        </w:rPr>
        <w:t>为配合防疫工作，</w:t>
      </w:r>
      <w:r>
        <w:rPr>
          <w:rFonts w:hint="eastAsia" w:ascii="仿宋" w:hAnsi="仿宋" w:eastAsia="仿宋" w:cs="仿宋"/>
          <w:spacing w:val="-4"/>
          <w:szCs w:val="32"/>
          <w:lang w:eastAsia="zh-CN"/>
        </w:rPr>
        <w:t>每个主会场、分会场、培训分点参训人数均不得超过</w:t>
      </w:r>
      <w:r>
        <w:rPr>
          <w:rFonts w:hint="eastAsia" w:ascii="仿宋" w:hAnsi="仿宋" w:eastAsia="仿宋" w:cs="仿宋"/>
          <w:spacing w:val="-4"/>
          <w:szCs w:val="32"/>
          <w:lang w:val="en-US" w:eastAsia="zh-CN"/>
        </w:rPr>
        <w:t>50人。</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lang w:val="en-US" w:eastAsia="zh-CN"/>
        </w:rPr>
        <w:t xml:space="preserve">   （四）</w:t>
      </w:r>
      <w:r>
        <w:rPr>
          <w:rFonts w:hint="eastAsia" w:ascii="仿宋" w:hAnsi="仿宋" w:eastAsia="仿宋" w:cs="仿宋"/>
          <w:spacing w:val="-4"/>
          <w:szCs w:val="32"/>
        </w:rPr>
        <w:t>培训期间用餐、住宿、交通费用自理。</w:t>
      </w:r>
    </w:p>
    <w:p>
      <w:pPr>
        <w:keepNext w:val="0"/>
        <w:keepLines w:val="0"/>
        <w:pageBreakBefore w:val="0"/>
        <w:widowControl w:val="0"/>
        <w:numPr>
          <w:ilvl w:val="255"/>
          <w:numId w:val="0"/>
        </w:numPr>
        <w:kinsoku/>
        <w:wordWrap/>
        <w:overflowPunct/>
        <w:topLinePunct w:val="0"/>
        <w:autoSpaceDE/>
        <w:autoSpaceDN/>
        <w:bidi w:val="0"/>
        <w:spacing w:line="560" w:lineRule="exact"/>
        <w:ind w:left="0" w:right="0"/>
        <w:textAlignment w:val="auto"/>
        <w:rPr>
          <w:rFonts w:hint="eastAsia" w:ascii="黑体" w:hAnsi="黑体" w:eastAsia="黑体" w:cs="黑体"/>
          <w:szCs w:val="32"/>
        </w:rPr>
      </w:pPr>
      <w:r>
        <w:rPr>
          <w:rFonts w:hint="eastAsia" w:ascii="仿宋" w:hAnsi="仿宋" w:eastAsia="仿宋" w:cs="仿宋"/>
          <w:szCs w:val="32"/>
          <w:lang w:val="en-US" w:eastAsia="zh-CN"/>
        </w:rPr>
        <w:t xml:space="preserve">    </w:t>
      </w:r>
      <w:r>
        <w:rPr>
          <w:rFonts w:hint="eastAsia" w:ascii="黑体" w:hAnsi="黑体" w:eastAsia="黑体" w:cs="黑体"/>
          <w:szCs w:val="32"/>
          <w:lang w:eastAsia="zh-CN"/>
        </w:rPr>
        <w:t>四</w:t>
      </w:r>
      <w:r>
        <w:rPr>
          <w:rFonts w:hint="eastAsia" w:ascii="黑体" w:hAnsi="黑体" w:eastAsia="黑体" w:cs="黑体"/>
          <w:szCs w:val="32"/>
        </w:rPr>
        <w:t>、培训内容</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按照《国家技术转移专业人员能力等级培训大纲》，初级技术经纪人必修课程包含公共知识模块、政策法规模块、实务技能模块等共24个学时（详见附件1）。</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黑体" w:hAnsi="黑体" w:eastAsia="黑体" w:cs="黑体"/>
          <w:szCs w:val="32"/>
        </w:rPr>
      </w:pPr>
      <w:r>
        <w:rPr>
          <w:rFonts w:hint="eastAsia" w:ascii="黑体" w:hAnsi="黑体" w:eastAsia="黑体" w:cs="黑体"/>
          <w:szCs w:val="32"/>
          <w:lang w:eastAsia="zh-CN"/>
        </w:rPr>
        <w:t>五</w:t>
      </w:r>
      <w:r>
        <w:rPr>
          <w:rFonts w:hint="eastAsia" w:ascii="黑体" w:hAnsi="黑体" w:eastAsia="黑体" w:cs="黑体"/>
          <w:szCs w:val="32"/>
        </w:rPr>
        <w:t>、报名方式</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请于6月</w:t>
      </w:r>
      <w:r>
        <w:rPr>
          <w:rFonts w:hint="eastAsia" w:ascii="仿宋" w:hAnsi="仿宋" w:eastAsia="仿宋" w:cs="仿宋"/>
          <w:spacing w:val="-4"/>
          <w:szCs w:val="32"/>
          <w:lang w:val="en-US" w:eastAsia="zh-CN"/>
        </w:rPr>
        <w:t>15</w:t>
      </w:r>
      <w:r>
        <w:rPr>
          <w:rFonts w:hint="eastAsia" w:ascii="仿宋" w:hAnsi="仿宋" w:eastAsia="仿宋" w:cs="仿宋"/>
          <w:spacing w:val="-4"/>
          <w:szCs w:val="32"/>
        </w:rPr>
        <w:t>日—</w:t>
      </w:r>
      <w:r>
        <w:rPr>
          <w:rFonts w:hint="eastAsia" w:ascii="仿宋" w:hAnsi="仿宋" w:eastAsia="仿宋" w:cs="仿宋"/>
          <w:spacing w:val="-4"/>
          <w:szCs w:val="32"/>
          <w:lang w:val="en-US" w:eastAsia="zh-CN"/>
        </w:rPr>
        <w:t>20</w:t>
      </w:r>
      <w:r>
        <w:rPr>
          <w:rFonts w:hint="eastAsia" w:ascii="仿宋" w:hAnsi="仿宋" w:eastAsia="仿宋" w:cs="仿宋"/>
          <w:spacing w:val="-4"/>
          <w:szCs w:val="32"/>
        </w:rPr>
        <w:t>日用微信扫描以下二维码进行报名，</w:t>
      </w:r>
      <w:r>
        <w:rPr>
          <w:rFonts w:hint="eastAsia" w:ascii="仿宋" w:hAnsi="仿宋" w:eastAsia="仿宋" w:cs="仿宋"/>
          <w:spacing w:val="-4"/>
          <w:szCs w:val="32"/>
          <w:lang w:eastAsia="zh-CN"/>
        </w:rPr>
        <w:t>报名时需上传《疫情防控个人承诺书》</w:t>
      </w:r>
      <w:r>
        <w:rPr>
          <w:rFonts w:hint="eastAsia" w:ascii="仿宋" w:hAnsi="仿宋" w:eastAsia="仿宋" w:cs="仿宋"/>
          <w:spacing w:val="-4"/>
          <w:szCs w:val="32"/>
        </w:rPr>
        <w:t>（详见附件</w:t>
      </w:r>
      <w:r>
        <w:rPr>
          <w:rFonts w:hint="eastAsia" w:ascii="仿宋" w:hAnsi="仿宋" w:eastAsia="仿宋" w:cs="仿宋"/>
          <w:spacing w:val="-4"/>
          <w:szCs w:val="32"/>
          <w:lang w:val="en-US" w:eastAsia="zh-CN"/>
        </w:rPr>
        <w:t>2</w:t>
      </w:r>
      <w:r>
        <w:rPr>
          <w:rFonts w:hint="eastAsia" w:ascii="仿宋" w:hAnsi="仿宋" w:eastAsia="仿宋" w:cs="仿宋"/>
          <w:spacing w:val="-4"/>
          <w:szCs w:val="32"/>
        </w:rPr>
        <w:t>）</w:t>
      </w:r>
      <w:r>
        <w:rPr>
          <w:rFonts w:hint="eastAsia" w:ascii="仿宋" w:hAnsi="仿宋" w:eastAsia="仿宋" w:cs="仿宋"/>
          <w:spacing w:val="-4"/>
          <w:szCs w:val="32"/>
          <w:lang w:eastAsia="zh-CN"/>
        </w:rPr>
        <w:t>，</w:t>
      </w:r>
      <w:r>
        <w:rPr>
          <w:rFonts w:hint="eastAsia" w:ascii="仿宋" w:hAnsi="仿宋" w:eastAsia="仿宋" w:cs="仿宋"/>
          <w:spacing w:val="-4"/>
          <w:szCs w:val="32"/>
        </w:rPr>
        <w:t>经福建海峡技术转移中心审核通过后，将收到参训确认短信或电话通知</w:t>
      </w:r>
      <w:r>
        <w:rPr>
          <w:rFonts w:hint="eastAsia" w:ascii="仿宋" w:hAnsi="仿宋" w:eastAsia="仿宋" w:cs="仿宋"/>
          <w:spacing w:val="-4"/>
          <w:szCs w:val="32"/>
          <w:lang w:eastAsia="zh-CN"/>
        </w:rPr>
        <w:t>（按疫情防控人数要求，参训人员按报名顺序予以审核确认）。</w:t>
      </w:r>
    </w:p>
    <w:p>
      <w:pPr>
        <w:keepNext w:val="0"/>
        <w:keepLines w:val="0"/>
        <w:pageBreakBefore w:val="0"/>
        <w:widowControl w:val="0"/>
        <w:numPr>
          <w:ilvl w:val="255"/>
          <w:numId w:val="0"/>
        </w:numPr>
        <w:kinsoku/>
        <w:wordWrap/>
        <w:overflowPunct/>
        <w:topLinePunct w:val="0"/>
        <w:autoSpaceDE/>
        <w:autoSpaceDN/>
        <w:bidi w:val="0"/>
        <w:spacing w:line="560" w:lineRule="exact"/>
        <w:ind w:left="0" w:right="0" w:firstLine="1248" w:firstLineChars="400"/>
        <w:textAlignment w:val="auto"/>
        <w:rPr>
          <w:rFonts w:hint="eastAsia" w:ascii="仿宋" w:hAnsi="仿宋" w:eastAsia="仿宋" w:cs="仿宋"/>
          <w:szCs w:val="32"/>
        </w:rPr>
      </w:pPr>
      <w:r>
        <w:rPr>
          <w:rFonts w:hint="eastAsia" w:ascii="仿宋" w:hAnsi="仿宋" w:eastAsia="仿宋" w:cs="仿宋"/>
          <w:spacing w:val="-4"/>
          <w:szCs w:val="32"/>
        </w:rPr>
        <w:t xml:space="preserve">  福州       </w:t>
      </w:r>
      <w:r>
        <w:rPr>
          <w:rFonts w:hint="eastAsia" w:ascii="仿宋" w:hAnsi="仿宋" w:eastAsia="仿宋" w:cs="仿宋"/>
          <w:spacing w:val="-4"/>
          <w:szCs w:val="32"/>
        </w:rPr>
        <w:tab/>
      </w:r>
      <w:r>
        <w:rPr>
          <w:rFonts w:hint="eastAsia" w:ascii="仿宋" w:hAnsi="仿宋" w:eastAsia="仿宋" w:cs="仿宋"/>
          <w:spacing w:val="-4"/>
          <w:szCs w:val="32"/>
        </w:rPr>
        <w:tab/>
      </w:r>
      <w:r>
        <w:rPr>
          <w:rFonts w:hint="eastAsia" w:ascii="仿宋" w:hAnsi="仿宋" w:eastAsia="仿宋" w:cs="仿宋"/>
          <w:spacing w:val="-4"/>
          <w:szCs w:val="32"/>
        </w:rPr>
        <w:t xml:space="preserve">         漳州</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黑体" w:hAnsi="黑体" w:eastAsia="黑体" w:cs="黑体"/>
          <w:szCs w:val="32"/>
        </w:rPr>
      </w:pPr>
      <w:bookmarkStart w:id="1" w:name="_GoBack"/>
      <w:r>
        <w:rPr>
          <w:rFonts w:hint="eastAsia" w:ascii="黑体" w:hAnsi="黑体" w:eastAsia="黑体" w:cs="黑体"/>
          <w:spacing w:val="-4"/>
          <w:szCs w:val="32"/>
        </w:rPr>
        <w:drawing>
          <wp:anchor distT="0" distB="0" distL="0" distR="0" simplePos="0" relativeHeight="251660288" behindDoc="0" locked="0" layoutInCell="1" allowOverlap="1">
            <wp:simplePos x="0" y="0"/>
            <wp:positionH relativeFrom="column">
              <wp:posOffset>2810510</wp:posOffset>
            </wp:positionH>
            <wp:positionV relativeFrom="paragraph">
              <wp:posOffset>86995</wp:posOffset>
            </wp:positionV>
            <wp:extent cx="1439545" cy="1439545"/>
            <wp:effectExtent l="0" t="0" r="825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40000" cy="1440000"/>
                    </a:xfrm>
                    <a:prstGeom prst="rect">
                      <a:avLst/>
                    </a:prstGeom>
                    <a:noFill/>
                    <a:ln>
                      <a:noFill/>
                    </a:ln>
                  </pic:spPr>
                </pic:pic>
              </a:graphicData>
            </a:graphic>
          </wp:anchor>
        </w:drawing>
      </w:r>
      <w:bookmarkEnd w:id="1"/>
      <w:r>
        <w:rPr>
          <w:rFonts w:hint="eastAsia" w:ascii="黑体" w:hAnsi="黑体" w:eastAsia="黑体" w:cs="黑体"/>
          <w:spacing w:val="-4"/>
          <w:szCs w:val="32"/>
        </w:rPr>
        <w:drawing>
          <wp:anchor distT="0" distB="0" distL="0" distR="0" simplePos="0" relativeHeight="251659264" behindDoc="0" locked="0" layoutInCell="1" allowOverlap="1">
            <wp:simplePos x="0" y="0"/>
            <wp:positionH relativeFrom="column">
              <wp:posOffset>525145</wp:posOffset>
            </wp:positionH>
            <wp:positionV relativeFrom="paragraph">
              <wp:posOffset>81280</wp:posOffset>
            </wp:positionV>
            <wp:extent cx="1439545" cy="1439545"/>
            <wp:effectExtent l="0" t="0" r="8255"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40000" cy="1440000"/>
                    </a:xfrm>
                    <a:prstGeom prst="rect">
                      <a:avLst/>
                    </a:prstGeom>
                    <a:noFill/>
                    <a:ln>
                      <a:noFill/>
                    </a:ln>
                  </pic:spPr>
                </pic:pic>
              </a:graphicData>
            </a:graphic>
          </wp:anchor>
        </w:drawing>
      </w:r>
      <w:r>
        <w:rPr>
          <w:rFonts w:hint="eastAsia" w:ascii="黑体" w:hAnsi="黑体" w:eastAsia="黑体" w:cs="黑体"/>
          <w:szCs w:val="32"/>
        </w:rPr>
        <w:t>六、培训方式与证书</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（一）培训采用各点通过直播信号连接主会场，集中授课、分点研讨、同步线上考试的方式进行。</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pacing w:val="-4"/>
          <w:szCs w:val="32"/>
        </w:rPr>
      </w:pPr>
      <w:r>
        <w:rPr>
          <w:rFonts w:hint="eastAsia" w:ascii="仿宋" w:hAnsi="仿宋" w:eastAsia="仿宋" w:cs="仿宋"/>
          <w:spacing w:val="-4"/>
          <w:szCs w:val="32"/>
        </w:rPr>
        <w:t xml:space="preserve">   （二）完成线下集中培训并考试合格的人员，将颁予由国家技术转移人才培养基地（海峡中心）核发的《国家技术转移专业人员能力等级培训结业证书（初级技术经纪人）》。</w:t>
      </w:r>
    </w:p>
    <w:p>
      <w:pPr>
        <w:pStyle w:val="11"/>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szCs w:val="32"/>
        </w:rPr>
      </w:pPr>
      <w:r>
        <w:rPr>
          <w:rFonts w:hint="eastAsia" w:ascii="黑体" w:hAnsi="黑体" w:eastAsia="黑体" w:cs="黑体"/>
          <w:szCs w:val="32"/>
        </w:rPr>
        <w:t>七、疫情防控</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rPr>
          <w:rFonts w:hint="eastAsia" w:ascii="仿宋" w:hAnsi="仿宋" w:eastAsia="仿宋" w:cs="仿宋"/>
          <w:spacing w:val="-4"/>
          <w:szCs w:val="32"/>
        </w:rPr>
      </w:pPr>
      <w:r>
        <w:rPr>
          <w:rFonts w:hint="eastAsia" w:ascii="仿宋" w:hAnsi="仿宋" w:eastAsia="仿宋" w:cs="仿宋"/>
          <w:spacing w:val="-4"/>
          <w:szCs w:val="32"/>
        </w:rPr>
        <w:t>请参训人员认真阅读《疫情防控告知书》（详见附件</w:t>
      </w:r>
      <w:r>
        <w:rPr>
          <w:rFonts w:hint="eastAsia" w:ascii="仿宋" w:hAnsi="仿宋" w:eastAsia="仿宋" w:cs="仿宋"/>
          <w:spacing w:val="-4"/>
          <w:szCs w:val="32"/>
          <w:lang w:val="en-US" w:eastAsia="zh-CN"/>
        </w:rPr>
        <w:t>3</w:t>
      </w:r>
      <w:r>
        <w:rPr>
          <w:rFonts w:hint="eastAsia" w:ascii="仿宋" w:hAnsi="仿宋" w:eastAsia="仿宋" w:cs="仿宋"/>
          <w:spacing w:val="-4"/>
          <w:szCs w:val="32"/>
        </w:rPr>
        <w:t>），并自觉配合做好疫情防控工作。</w:t>
      </w:r>
    </w:p>
    <w:p>
      <w:pPr>
        <w:keepNext w:val="0"/>
        <w:keepLines w:val="0"/>
        <w:pageBreakBefore w:val="0"/>
        <w:widowControl w:val="0"/>
        <w:numPr>
          <w:ilvl w:val="255"/>
          <w:numId w:val="0"/>
        </w:numPr>
        <w:kinsoku/>
        <w:wordWrap/>
        <w:overflowPunct/>
        <w:topLinePunct w:val="0"/>
        <w:autoSpaceDE/>
        <w:autoSpaceDN/>
        <w:bidi w:val="0"/>
        <w:spacing w:line="560" w:lineRule="exact"/>
        <w:ind w:left="0" w:right="0" w:firstLine="640" w:firstLineChars="200"/>
        <w:textAlignment w:val="auto"/>
        <w:rPr>
          <w:rFonts w:hint="eastAsia" w:ascii="黑体" w:hAnsi="黑体" w:eastAsia="黑体" w:cs="黑体"/>
          <w:szCs w:val="32"/>
        </w:rPr>
      </w:pPr>
      <w:r>
        <w:rPr>
          <w:rFonts w:hint="eastAsia" w:ascii="黑体" w:hAnsi="黑体" w:eastAsia="黑体" w:cs="黑体"/>
          <w:szCs w:val="32"/>
        </w:rPr>
        <w:t>八、联系方式</w:t>
      </w:r>
    </w:p>
    <w:p>
      <w:pPr>
        <w:keepNext w:val="0"/>
        <w:keepLines w:val="0"/>
        <w:pageBreakBefore w:val="0"/>
        <w:widowControl w:val="0"/>
        <w:kinsoku/>
        <w:wordWrap/>
        <w:overflowPunct/>
        <w:topLinePunct w:val="0"/>
        <w:autoSpaceDE/>
        <w:autoSpaceDN/>
        <w:bidi w:val="0"/>
        <w:adjustRightInd w:val="0"/>
        <w:spacing w:line="560" w:lineRule="exact"/>
        <w:ind w:left="0" w:right="0"/>
        <w:textAlignment w:val="auto"/>
        <w:rPr>
          <w:rFonts w:hint="eastAsia" w:ascii="仿宋" w:hAnsi="仿宋" w:eastAsia="仿宋" w:cs="仿宋"/>
          <w:color w:val="000000"/>
        </w:rPr>
      </w:pPr>
      <w:r>
        <w:rPr>
          <w:rFonts w:hint="eastAsia" w:ascii="仿宋" w:hAnsi="仿宋" w:eastAsia="仿宋" w:cs="仿宋"/>
          <w:color w:val="000000"/>
        </w:rPr>
        <w:t xml:space="preserve">   （一）福建海峡技术转移中心</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color w:val="000000"/>
        </w:rPr>
      </w:pPr>
      <w:r>
        <w:rPr>
          <w:rFonts w:hint="eastAsia" w:ascii="仿宋" w:hAnsi="仿宋" w:eastAsia="仿宋" w:cs="仿宋"/>
          <w:color w:val="000000"/>
        </w:rPr>
        <w:t xml:space="preserve">联系人：苏金楼 兰春伟 </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rPr>
      </w:pPr>
      <w:r>
        <w:rPr>
          <w:rFonts w:hint="eastAsia" w:ascii="仿宋" w:hAnsi="仿宋" w:eastAsia="仿宋" w:cs="仿宋"/>
          <w:color w:val="000000"/>
        </w:rPr>
        <w:t>电  话：</w:t>
      </w:r>
      <w:r>
        <w:rPr>
          <w:rFonts w:hint="eastAsia" w:ascii="仿宋" w:hAnsi="仿宋" w:eastAsia="仿宋" w:cs="仿宋"/>
        </w:rPr>
        <w:t>0591-88157939</w:t>
      </w:r>
    </w:p>
    <w:p>
      <w:pPr>
        <w:keepNext w:val="0"/>
        <w:keepLines w:val="0"/>
        <w:pageBreakBefore w:val="0"/>
        <w:widowControl w:val="0"/>
        <w:kinsoku/>
        <w:wordWrap/>
        <w:overflowPunct/>
        <w:topLinePunct w:val="0"/>
        <w:autoSpaceDE/>
        <w:autoSpaceDN/>
        <w:bidi w:val="0"/>
        <w:adjustRightInd w:val="0"/>
        <w:spacing w:line="560" w:lineRule="exact"/>
        <w:ind w:left="0" w:right="0"/>
        <w:textAlignment w:val="auto"/>
        <w:rPr>
          <w:rFonts w:hint="eastAsia" w:ascii="仿宋" w:hAnsi="仿宋" w:eastAsia="仿宋" w:cs="仿宋"/>
        </w:rPr>
      </w:pPr>
      <w:r>
        <w:rPr>
          <w:rFonts w:hint="eastAsia" w:ascii="仿宋" w:hAnsi="仿宋" w:eastAsia="仿宋" w:cs="仿宋"/>
        </w:rPr>
        <w:t xml:space="preserve">   （二）漳州市技术市场</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rPr>
      </w:pPr>
      <w:r>
        <w:rPr>
          <w:rFonts w:hint="eastAsia" w:ascii="仿宋" w:hAnsi="仿宋" w:eastAsia="仿宋" w:cs="仿宋"/>
        </w:rPr>
        <w:t>联系人：李哲楠</w:t>
      </w:r>
      <w:r>
        <w:rPr>
          <w:rFonts w:hint="eastAsia" w:ascii="仿宋" w:hAnsi="仿宋" w:eastAsia="仿宋" w:cs="仿宋"/>
        </w:rPr>
        <w:tab/>
      </w:r>
      <w:r>
        <w:rPr>
          <w:rFonts w:hint="eastAsia" w:ascii="仿宋" w:hAnsi="仿宋" w:eastAsia="仿宋" w:cs="仿宋"/>
        </w:rPr>
        <w:t xml:space="preserve"> </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rPr>
      </w:pPr>
      <w:r>
        <w:rPr>
          <w:rFonts w:hint="eastAsia" w:ascii="仿宋" w:hAnsi="仿宋" w:eastAsia="仿宋" w:cs="仿宋"/>
        </w:rPr>
        <w:t>电  话：15060588558</w:t>
      </w:r>
    </w:p>
    <w:p>
      <w:pPr>
        <w:keepNext w:val="0"/>
        <w:keepLines w:val="0"/>
        <w:pageBreakBefore w:val="0"/>
        <w:widowControl w:val="0"/>
        <w:kinsoku/>
        <w:wordWrap/>
        <w:overflowPunct/>
        <w:topLinePunct w:val="0"/>
        <w:autoSpaceDE/>
        <w:autoSpaceDN/>
        <w:bidi w:val="0"/>
        <w:adjustRightInd w:val="0"/>
        <w:spacing w:line="560" w:lineRule="exact"/>
        <w:ind w:left="0" w:right="0"/>
        <w:textAlignment w:val="auto"/>
        <w:rPr>
          <w:rFonts w:hint="eastAsia" w:ascii="仿宋" w:hAnsi="仿宋" w:eastAsia="仿宋" w:cs="仿宋"/>
        </w:rPr>
      </w:pPr>
      <w:r>
        <w:rPr>
          <w:rFonts w:hint="eastAsia" w:ascii="仿宋" w:hAnsi="仿宋" w:eastAsia="仿宋" w:cs="仿宋"/>
        </w:rPr>
        <w:t xml:space="preserve">   （三）新疆昌吉州科学技术局</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rPr>
      </w:pPr>
      <w:r>
        <w:rPr>
          <w:rFonts w:hint="eastAsia" w:ascii="仿宋" w:hAnsi="仿宋" w:eastAsia="仿宋" w:cs="仿宋"/>
        </w:rPr>
        <w:t xml:space="preserve">联系人：郭鹏飞 </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rPr>
      </w:pPr>
      <w:r>
        <w:rPr>
          <w:rFonts w:hint="eastAsia" w:ascii="仿宋" w:hAnsi="仿宋" w:eastAsia="仿宋" w:cs="仿宋"/>
        </w:rPr>
        <w:t>电  话：13094042391</w:t>
      </w:r>
    </w:p>
    <w:p>
      <w:pPr>
        <w:keepNext w:val="0"/>
        <w:keepLines w:val="0"/>
        <w:pageBreakBefore w:val="0"/>
        <w:widowControl w:val="0"/>
        <w:kinsoku/>
        <w:wordWrap/>
        <w:overflowPunct/>
        <w:topLinePunct w:val="0"/>
        <w:autoSpaceDE/>
        <w:autoSpaceDN/>
        <w:bidi w:val="0"/>
        <w:adjustRightInd w:val="0"/>
        <w:spacing w:line="560" w:lineRule="exact"/>
        <w:ind w:left="0" w:right="0"/>
        <w:textAlignment w:val="auto"/>
        <w:rPr>
          <w:rFonts w:hint="eastAsia" w:ascii="仿宋" w:hAnsi="仿宋" w:eastAsia="仿宋" w:cs="仿宋"/>
          <w:color w:val="000000"/>
        </w:rPr>
      </w:pPr>
      <w:r>
        <w:rPr>
          <w:rFonts w:hint="eastAsia" w:ascii="仿宋" w:hAnsi="仿宋" w:eastAsia="仿宋" w:cs="仿宋"/>
        </w:rPr>
        <w:t xml:space="preserve">   （四）福建</w:t>
      </w:r>
      <w:r>
        <w:rPr>
          <w:rFonts w:hint="eastAsia" w:ascii="仿宋" w:hAnsi="仿宋" w:eastAsia="仿宋" w:cs="仿宋"/>
          <w:color w:val="000000"/>
        </w:rPr>
        <w:t>省科技厅成果转化处</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color w:val="000000"/>
        </w:rPr>
      </w:pPr>
      <w:r>
        <w:rPr>
          <w:rFonts w:hint="eastAsia" w:ascii="仿宋" w:hAnsi="仿宋" w:eastAsia="仿宋" w:cs="仿宋"/>
          <w:color w:val="000000"/>
        </w:rPr>
        <w:t>联系人：詹艳华</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仿宋" w:hAnsi="仿宋" w:eastAsia="仿宋" w:cs="仿宋"/>
        </w:rPr>
      </w:pPr>
      <w:r>
        <w:rPr>
          <w:rFonts w:hint="eastAsia" w:ascii="仿宋" w:hAnsi="仿宋" w:eastAsia="仿宋" w:cs="仿宋"/>
          <w:color w:val="000000"/>
        </w:rPr>
        <w:t>电  话：0591-87881522</w:t>
      </w:r>
    </w:p>
    <w:p>
      <w:pPr>
        <w:keepNext w:val="0"/>
        <w:keepLines w:val="0"/>
        <w:pageBreakBefore w:val="0"/>
        <w:widowControl w:val="0"/>
        <w:kinsoku/>
        <w:wordWrap/>
        <w:overflowPunct/>
        <w:topLinePunct w:val="0"/>
        <w:autoSpaceDE/>
        <w:autoSpaceDN/>
        <w:bidi w:val="0"/>
        <w:spacing w:line="560" w:lineRule="exact"/>
        <w:ind w:left="0" w:right="0"/>
        <w:textAlignment w:val="auto"/>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color w:val="000000"/>
        </w:rPr>
      </w:pPr>
      <w:r>
        <w:rPr>
          <w:rFonts w:hint="eastAsia" w:ascii="仿宋" w:hAnsi="仿宋" w:eastAsia="仿宋" w:cs="仿宋"/>
          <w:szCs w:val="32"/>
        </w:rPr>
        <w:t>附件：1.</w:t>
      </w:r>
      <w:r>
        <w:rPr>
          <w:rFonts w:hint="eastAsia" w:ascii="仿宋" w:hAnsi="仿宋" w:eastAsia="仿宋" w:cs="仿宋"/>
          <w:szCs w:val="32"/>
          <w:lang w:val="en-US" w:eastAsia="zh-CN"/>
        </w:rPr>
        <w:t xml:space="preserve"> </w:t>
      </w:r>
      <w:r>
        <w:rPr>
          <w:rFonts w:hint="eastAsia" w:ascii="仿宋" w:hAnsi="仿宋" w:eastAsia="仿宋" w:cs="仿宋"/>
          <w:color w:val="000000"/>
        </w:rPr>
        <w:t>2022年福建省初级技术经纪人培训课程安排</w:t>
      </w:r>
    </w:p>
    <w:p>
      <w:pPr>
        <w:keepNext w:val="0"/>
        <w:keepLines w:val="0"/>
        <w:pageBreakBefore w:val="0"/>
        <w:widowControl w:val="0"/>
        <w:numPr>
          <w:ilvl w:val="0"/>
          <w:numId w:val="1"/>
        </w:numPr>
        <w:kinsoku/>
        <w:wordWrap/>
        <w:overflowPunct/>
        <w:topLinePunct w:val="0"/>
        <w:autoSpaceDE/>
        <w:autoSpaceDN/>
        <w:bidi w:val="0"/>
        <w:spacing w:line="560" w:lineRule="exact"/>
        <w:ind w:left="0" w:right="0" w:firstLine="1560" w:firstLineChars="500"/>
        <w:textAlignment w:val="auto"/>
        <w:rPr>
          <w:rFonts w:hint="eastAsia" w:ascii="仿宋" w:hAnsi="仿宋" w:eastAsia="仿宋" w:cs="仿宋"/>
          <w:spacing w:val="-4"/>
          <w:szCs w:val="32"/>
        </w:rPr>
      </w:pPr>
      <w:r>
        <w:rPr>
          <w:rFonts w:hint="eastAsia" w:ascii="仿宋" w:hAnsi="仿宋" w:eastAsia="仿宋" w:cs="仿宋"/>
          <w:spacing w:val="-4"/>
          <w:szCs w:val="32"/>
        </w:rPr>
        <w:t>疫情防控个人承诺书</w:t>
      </w:r>
    </w:p>
    <w:p>
      <w:pPr>
        <w:keepNext w:val="0"/>
        <w:keepLines w:val="0"/>
        <w:pageBreakBefore w:val="0"/>
        <w:widowControl w:val="0"/>
        <w:numPr>
          <w:ilvl w:val="0"/>
          <w:numId w:val="1"/>
        </w:numPr>
        <w:kinsoku/>
        <w:wordWrap/>
        <w:overflowPunct/>
        <w:topLinePunct w:val="0"/>
        <w:autoSpaceDE/>
        <w:autoSpaceDN/>
        <w:bidi w:val="0"/>
        <w:spacing w:line="560" w:lineRule="exact"/>
        <w:ind w:left="0" w:right="0" w:firstLine="1560" w:firstLineChars="500"/>
        <w:textAlignment w:val="auto"/>
        <w:rPr>
          <w:rFonts w:hint="eastAsia" w:ascii="仿宋" w:hAnsi="仿宋" w:eastAsia="仿宋" w:cs="仿宋"/>
          <w:spacing w:val="-4"/>
          <w:szCs w:val="32"/>
        </w:rPr>
      </w:pPr>
      <w:r>
        <w:rPr>
          <w:rFonts w:hint="eastAsia" w:ascii="仿宋" w:hAnsi="仿宋" w:eastAsia="仿宋" w:cs="仿宋"/>
          <w:spacing w:val="-4"/>
          <w:szCs w:val="32"/>
        </w:rPr>
        <w:t>疫情防控告知书</w:t>
      </w:r>
    </w:p>
    <w:p>
      <w:pPr>
        <w:keepNext w:val="0"/>
        <w:keepLines w:val="0"/>
        <w:pageBreakBefore w:val="0"/>
        <w:widowControl w:val="0"/>
        <w:kinsoku/>
        <w:wordWrap/>
        <w:overflowPunct/>
        <w:topLinePunct w:val="0"/>
        <w:autoSpaceDE/>
        <w:autoSpaceDN/>
        <w:bidi w:val="0"/>
        <w:adjustRightInd w:val="0"/>
        <w:spacing w:line="560" w:lineRule="exact"/>
        <w:ind w:left="0" w:right="0"/>
        <w:textAlignment w:val="auto"/>
        <w:rPr>
          <w:rFonts w:hint="eastAsia" w:ascii="仿宋" w:hAnsi="仿宋" w:eastAsia="仿宋" w:cs="仿宋"/>
          <w:color w:val="000000"/>
        </w:rPr>
      </w:pPr>
    </w:p>
    <w:p>
      <w:pPr>
        <w:keepNext w:val="0"/>
        <w:keepLines w:val="0"/>
        <w:pageBreakBefore w:val="0"/>
        <w:widowControl w:val="0"/>
        <w:kinsoku/>
        <w:wordWrap/>
        <w:overflowPunct/>
        <w:topLinePunct w:val="0"/>
        <w:autoSpaceDE/>
        <w:autoSpaceDN/>
        <w:bidi w:val="0"/>
        <w:adjustRightInd w:val="0"/>
        <w:spacing w:line="560" w:lineRule="exact"/>
        <w:ind w:left="0" w:right="0"/>
        <w:textAlignment w:val="auto"/>
        <w:rPr>
          <w:rFonts w:hint="eastAsia" w:ascii="仿宋" w:hAnsi="仿宋" w:eastAsia="仿宋" w:cs="仿宋"/>
          <w:color w:val="000000"/>
        </w:rPr>
      </w:pPr>
    </w:p>
    <w:p>
      <w:pPr>
        <w:keepNext w:val="0"/>
        <w:keepLines w:val="0"/>
        <w:pageBreakBefore w:val="0"/>
        <w:widowControl w:val="0"/>
        <w:kinsoku/>
        <w:wordWrap/>
        <w:overflowPunct/>
        <w:topLinePunct w:val="0"/>
        <w:autoSpaceDE/>
        <w:autoSpaceDN/>
        <w:bidi w:val="0"/>
        <w:adjustRightInd w:val="0"/>
        <w:spacing w:line="560" w:lineRule="exact"/>
        <w:ind w:left="0" w:right="0" w:firstLine="4480" w:firstLineChars="1400"/>
        <w:textAlignment w:val="auto"/>
        <w:rPr>
          <w:rFonts w:hint="eastAsia" w:ascii="仿宋" w:hAnsi="仿宋" w:eastAsia="仿宋" w:cs="仿宋"/>
          <w:color w:val="000000"/>
        </w:rPr>
      </w:pPr>
      <w:r>
        <w:rPr>
          <w:rFonts w:hint="eastAsia" w:ascii="仿宋" w:hAnsi="仿宋" w:eastAsia="仿宋" w:cs="仿宋"/>
          <w:color w:val="000000"/>
        </w:rPr>
        <w:t>福建省科学技术厅</w:t>
      </w:r>
    </w:p>
    <w:p>
      <w:pPr>
        <w:keepNext w:val="0"/>
        <w:keepLines w:val="0"/>
        <w:pageBreakBefore w:val="0"/>
        <w:widowControl w:val="0"/>
        <w:kinsoku/>
        <w:wordWrap/>
        <w:overflowPunct/>
        <w:topLinePunct w:val="0"/>
        <w:autoSpaceDE/>
        <w:autoSpaceDN/>
        <w:bidi w:val="0"/>
        <w:adjustRightInd w:val="0"/>
        <w:spacing w:line="560" w:lineRule="exact"/>
        <w:ind w:left="0" w:right="0" w:firstLine="1600" w:firstLineChars="500"/>
        <w:textAlignment w:val="auto"/>
        <w:rPr>
          <w:rFonts w:hint="eastAsia" w:ascii="仿宋" w:hAnsi="仿宋" w:eastAsia="仿宋" w:cs="仿宋"/>
          <w:color w:val="000000"/>
        </w:rPr>
      </w:pPr>
      <w:r>
        <w:rPr>
          <w:rFonts w:hint="eastAsia" w:ascii="仿宋" w:hAnsi="仿宋" w:eastAsia="仿宋" w:cs="仿宋"/>
          <w:color w:val="000000"/>
        </w:rPr>
        <w:t xml:space="preserve">                　2022年6月</w:t>
      </w:r>
      <w:r>
        <w:rPr>
          <w:rFonts w:hint="eastAsia" w:ascii="仿宋" w:hAnsi="仿宋" w:eastAsia="仿宋" w:cs="仿宋"/>
          <w:color w:val="000000"/>
          <w:lang w:val="en-US" w:eastAsia="zh-CN"/>
        </w:rPr>
        <w:t>13</w:t>
      </w:r>
      <w:r>
        <w:rPr>
          <w:rFonts w:hint="eastAsia" w:ascii="仿宋" w:hAnsi="仿宋" w:eastAsia="仿宋" w:cs="仿宋"/>
          <w:color w:val="000000"/>
        </w:rPr>
        <w:t>日</w:t>
      </w:r>
    </w:p>
    <w:p>
      <w:pPr>
        <w:keepNext w:val="0"/>
        <w:keepLines w:val="0"/>
        <w:pageBreakBefore w:val="0"/>
        <w:widowControl w:val="0"/>
        <w:kinsoku/>
        <w:wordWrap/>
        <w:overflowPunct/>
        <w:topLinePunct w:val="0"/>
        <w:autoSpaceDE/>
        <w:autoSpaceDN/>
        <w:bidi w:val="0"/>
        <w:adjustRightInd w:val="0"/>
        <w:spacing w:line="560" w:lineRule="exact"/>
        <w:ind w:left="0" w:right="0" w:firstLine="640" w:firstLineChars="200"/>
        <w:textAlignment w:val="auto"/>
        <w:rPr>
          <w:rFonts w:hint="eastAsia" w:ascii="仿宋" w:hAnsi="仿宋" w:eastAsia="仿宋" w:cs="仿宋"/>
          <w:szCs w:val="32"/>
        </w:rPr>
      </w:pPr>
      <w:r>
        <w:rPr>
          <w:rFonts w:hint="eastAsia" w:ascii="仿宋" w:hAnsi="仿宋" w:eastAsia="仿宋" w:cs="仿宋"/>
          <w:color w:val="000000"/>
        </w:rPr>
        <w:t>（此件主动公开）</w:t>
      </w:r>
    </w:p>
    <w:p>
      <w:pPr>
        <w:rPr>
          <w:rFonts w:ascii="黑体" w:eastAsia="黑体"/>
          <w:szCs w:val="32"/>
        </w:rPr>
      </w:pPr>
    </w:p>
    <w:p>
      <w:pPr>
        <w:rPr>
          <w:rFonts w:ascii="黑体" w:eastAsia="黑体"/>
          <w:szCs w:val="32"/>
        </w:rPr>
      </w:pPr>
      <w:r>
        <w:rPr>
          <w:rFonts w:hint="eastAsia" w:ascii="黑体" w:eastAsia="黑体"/>
          <w:szCs w:val="32"/>
        </w:rPr>
        <w:br w:type="page"/>
      </w:r>
      <w:r>
        <w:rPr>
          <w:rFonts w:hint="eastAsia" w:ascii="黑体" w:eastAsia="黑体"/>
          <w:szCs w:val="32"/>
        </w:rPr>
        <w:t>附件1</w:t>
      </w:r>
    </w:p>
    <w:p>
      <w:pPr>
        <w:spacing w:line="520" w:lineRule="exact"/>
        <w:ind w:left="320" w:leftChars="100"/>
        <w:jc w:val="center"/>
        <w:rPr>
          <w:rFonts w:ascii="方正小标宋简体" w:eastAsia="方正小标宋简体"/>
          <w:sz w:val="36"/>
          <w:szCs w:val="36"/>
        </w:rPr>
      </w:pPr>
      <w:r>
        <w:rPr>
          <w:rFonts w:hint="eastAsia" w:ascii="方正小标宋简体" w:eastAsia="方正小标宋简体"/>
          <w:sz w:val="36"/>
          <w:szCs w:val="36"/>
        </w:rPr>
        <w:t>2022年福建省初级技术经纪人培训课程安排</w:t>
      </w:r>
    </w:p>
    <w:p>
      <w:pPr>
        <w:spacing w:line="520" w:lineRule="exact"/>
        <w:ind w:left="320" w:leftChars="100"/>
        <w:jc w:val="center"/>
        <w:rPr>
          <w:rFonts w:ascii="方正小标宋简体" w:eastAsia="方正小标宋简体"/>
          <w:sz w:val="36"/>
          <w:szCs w:val="36"/>
        </w:rPr>
      </w:pPr>
    </w:p>
    <w:tbl>
      <w:tblPr>
        <w:tblStyle w:val="5"/>
        <w:tblW w:w="8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
        <w:gridCol w:w="613"/>
        <w:gridCol w:w="2037"/>
        <w:gridCol w:w="950"/>
        <w:gridCol w:w="3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3578" w:type="dxa"/>
            <w:gridSpan w:val="3"/>
            <w:vAlign w:val="center"/>
          </w:tcPr>
          <w:p>
            <w:pPr>
              <w:jc w:val="center"/>
              <w:rPr>
                <w:rFonts w:hint="eastAsia" w:ascii="仿宋" w:hAnsi="仿宋" w:eastAsia="仿宋" w:cs="仿宋"/>
                <w:b/>
                <w:bCs/>
                <w:szCs w:val="32"/>
              </w:rPr>
            </w:pPr>
            <w:r>
              <w:rPr>
                <w:rFonts w:hint="eastAsia" w:ascii="仿宋" w:hAnsi="仿宋" w:eastAsia="仿宋" w:cs="仿宋"/>
                <w:b/>
                <w:bCs/>
                <w:szCs w:val="32"/>
              </w:rPr>
              <w:t>时 间</w:t>
            </w:r>
          </w:p>
        </w:tc>
        <w:tc>
          <w:tcPr>
            <w:tcW w:w="4881" w:type="dxa"/>
            <w:gridSpan w:val="2"/>
            <w:vAlign w:val="center"/>
          </w:tcPr>
          <w:p>
            <w:pPr>
              <w:jc w:val="center"/>
              <w:rPr>
                <w:rFonts w:hint="eastAsia" w:ascii="仿宋" w:hAnsi="仿宋" w:eastAsia="仿宋" w:cs="仿宋"/>
                <w:b/>
                <w:bCs/>
                <w:szCs w:val="32"/>
              </w:rPr>
            </w:pPr>
            <w:r>
              <w:rPr>
                <w:rFonts w:hint="eastAsia" w:ascii="仿宋" w:hAnsi="仿宋" w:eastAsia="仿宋" w:cs="仿宋"/>
                <w:b/>
                <w:bCs/>
                <w:szCs w:val="3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6月2</w:t>
            </w:r>
            <w:r>
              <w:rPr>
                <w:rFonts w:hint="eastAsia" w:ascii="仿宋" w:hAnsi="仿宋" w:eastAsia="仿宋" w:cs="仿宋"/>
                <w:szCs w:val="32"/>
                <w:lang w:val="en-US" w:eastAsia="zh-CN"/>
              </w:rPr>
              <w:t>8</w:t>
            </w:r>
            <w:r>
              <w:rPr>
                <w:rFonts w:hint="eastAsia" w:ascii="仿宋" w:hAnsi="仿宋" w:eastAsia="仿宋" w:cs="仿宋"/>
                <w:szCs w:val="32"/>
              </w:rPr>
              <w:t>日</w:t>
            </w:r>
          </w:p>
        </w:tc>
        <w:tc>
          <w:tcPr>
            <w:tcW w:w="61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上午</w:t>
            </w: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8:30-8:35</w:t>
            </w:r>
          </w:p>
        </w:tc>
        <w:tc>
          <w:tcPr>
            <w:tcW w:w="950"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公共知识</w:t>
            </w:r>
          </w:p>
          <w:p>
            <w:pPr>
              <w:spacing w:line="400" w:lineRule="exact"/>
              <w:jc w:val="center"/>
              <w:rPr>
                <w:rFonts w:hint="eastAsia" w:ascii="仿宋" w:hAnsi="仿宋" w:eastAsia="仿宋" w:cs="仿宋"/>
                <w:szCs w:val="32"/>
              </w:rPr>
            </w:pPr>
            <w:r>
              <w:rPr>
                <w:rFonts w:hint="eastAsia" w:ascii="仿宋" w:hAnsi="仿宋" w:eastAsia="仿宋" w:cs="仿宋"/>
                <w:szCs w:val="32"/>
              </w:rPr>
              <w:t>模块</w:t>
            </w: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培训开班</w:t>
            </w:r>
          </w:p>
          <w:p>
            <w:pPr>
              <w:spacing w:line="400" w:lineRule="exact"/>
              <w:jc w:val="center"/>
              <w:rPr>
                <w:rFonts w:hint="eastAsia" w:ascii="仿宋" w:hAnsi="仿宋" w:eastAsia="仿宋" w:cs="仿宋"/>
                <w:szCs w:val="32"/>
              </w:rPr>
            </w:pPr>
            <w:r>
              <w:rPr>
                <w:rFonts w:hint="eastAsia" w:ascii="仿宋" w:hAnsi="仿宋" w:eastAsia="仿宋" w:cs="仿宋"/>
                <w:szCs w:val="32"/>
              </w:rPr>
              <w:t>领导致辞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Merge w:val="continue"/>
            <w:vAlign w:val="center"/>
          </w:tcPr>
          <w:p>
            <w:pPr>
              <w:spacing w:line="400" w:lineRule="exact"/>
              <w:jc w:val="center"/>
              <w:rPr>
                <w:rFonts w:hint="eastAsia" w:ascii="仿宋" w:hAnsi="仿宋" w:eastAsia="仿宋" w:cs="仿宋"/>
                <w:szCs w:val="32"/>
              </w:rPr>
            </w:pPr>
          </w:p>
        </w:tc>
        <w:tc>
          <w:tcPr>
            <w:tcW w:w="613" w:type="dxa"/>
            <w:vMerge w:val="continue"/>
            <w:vAlign w:val="center"/>
          </w:tcPr>
          <w:p>
            <w:pPr>
              <w:spacing w:line="400" w:lineRule="exact"/>
              <w:jc w:val="center"/>
              <w:rPr>
                <w:rFonts w:hint="eastAsia" w:ascii="仿宋" w:hAnsi="仿宋" w:eastAsia="仿宋" w:cs="仿宋"/>
                <w:szCs w:val="32"/>
              </w:rPr>
            </w:pP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8:35-10:05</w:t>
            </w:r>
          </w:p>
        </w:tc>
        <w:tc>
          <w:tcPr>
            <w:tcW w:w="950" w:type="dxa"/>
            <w:vMerge w:val="continue"/>
            <w:vAlign w:val="center"/>
          </w:tcPr>
          <w:p>
            <w:pPr>
              <w:spacing w:line="400" w:lineRule="exact"/>
              <w:jc w:val="center"/>
              <w:rPr>
                <w:rFonts w:hint="eastAsia" w:ascii="仿宋" w:hAnsi="仿宋" w:eastAsia="仿宋" w:cs="仿宋"/>
                <w:szCs w:val="32"/>
              </w:rPr>
            </w:pP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加强技术转移人才培养</w:t>
            </w:r>
          </w:p>
          <w:p>
            <w:pPr>
              <w:spacing w:line="400" w:lineRule="exact"/>
              <w:jc w:val="center"/>
              <w:rPr>
                <w:rFonts w:hint="eastAsia" w:ascii="仿宋" w:hAnsi="仿宋" w:eastAsia="仿宋" w:cs="仿宋"/>
                <w:szCs w:val="32"/>
              </w:rPr>
            </w:pPr>
            <w:r>
              <w:rPr>
                <w:rFonts w:hint="eastAsia" w:ascii="仿宋" w:hAnsi="仿宋" w:eastAsia="仿宋" w:cs="仿宋"/>
                <w:szCs w:val="32"/>
              </w:rPr>
              <w:t>推进科技成果转化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Merge w:val="continue"/>
            <w:vAlign w:val="center"/>
          </w:tcPr>
          <w:p>
            <w:pPr>
              <w:spacing w:line="400" w:lineRule="exact"/>
              <w:jc w:val="center"/>
              <w:rPr>
                <w:rFonts w:hint="eastAsia" w:ascii="仿宋" w:hAnsi="仿宋" w:eastAsia="仿宋" w:cs="仿宋"/>
                <w:szCs w:val="32"/>
              </w:rPr>
            </w:pPr>
          </w:p>
        </w:tc>
        <w:tc>
          <w:tcPr>
            <w:tcW w:w="613" w:type="dxa"/>
            <w:vMerge w:val="continue"/>
            <w:vAlign w:val="center"/>
          </w:tcPr>
          <w:p>
            <w:pPr>
              <w:spacing w:line="400" w:lineRule="exact"/>
              <w:jc w:val="center"/>
              <w:rPr>
                <w:rFonts w:hint="eastAsia" w:ascii="仿宋" w:hAnsi="仿宋" w:eastAsia="仿宋" w:cs="仿宋"/>
                <w:szCs w:val="32"/>
              </w:rPr>
            </w:pP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10:05-12:00</w:t>
            </w:r>
          </w:p>
        </w:tc>
        <w:tc>
          <w:tcPr>
            <w:tcW w:w="950" w:type="dxa"/>
            <w:vMerge w:val="continue"/>
            <w:vAlign w:val="center"/>
          </w:tcPr>
          <w:p>
            <w:pPr>
              <w:spacing w:line="400" w:lineRule="exact"/>
              <w:jc w:val="center"/>
              <w:rPr>
                <w:rFonts w:hint="eastAsia" w:ascii="仿宋" w:hAnsi="仿宋" w:eastAsia="仿宋" w:cs="仿宋"/>
                <w:szCs w:val="32"/>
              </w:rPr>
            </w:pP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技术转移概论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Merge w:val="continue"/>
            <w:vAlign w:val="center"/>
          </w:tcPr>
          <w:p>
            <w:pPr>
              <w:spacing w:line="400" w:lineRule="exact"/>
              <w:jc w:val="center"/>
              <w:rPr>
                <w:rFonts w:hint="eastAsia" w:ascii="仿宋" w:hAnsi="仿宋" w:eastAsia="仿宋" w:cs="仿宋"/>
                <w:szCs w:val="32"/>
              </w:rPr>
            </w:pPr>
          </w:p>
        </w:tc>
        <w:tc>
          <w:tcPr>
            <w:tcW w:w="61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下午</w:t>
            </w: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13:30-15:00</w:t>
            </w:r>
          </w:p>
        </w:tc>
        <w:tc>
          <w:tcPr>
            <w:tcW w:w="950"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政策法规</w:t>
            </w:r>
          </w:p>
          <w:p>
            <w:pPr>
              <w:spacing w:line="400" w:lineRule="exact"/>
              <w:jc w:val="center"/>
              <w:rPr>
                <w:rFonts w:hint="eastAsia" w:ascii="仿宋" w:hAnsi="仿宋" w:eastAsia="仿宋" w:cs="仿宋"/>
                <w:szCs w:val="32"/>
              </w:rPr>
            </w:pPr>
            <w:r>
              <w:rPr>
                <w:rFonts w:hint="eastAsia" w:ascii="仿宋" w:hAnsi="仿宋" w:eastAsia="仿宋" w:cs="仿宋"/>
                <w:szCs w:val="32"/>
              </w:rPr>
              <w:t>模块</w:t>
            </w: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科技法律法规</w:t>
            </w:r>
          </w:p>
          <w:p>
            <w:pPr>
              <w:spacing w:line="400" w:lineRule="exact"/>
              <w:jc w:val="center"/>
              <w:rPr>
                <w:rFonts w:hint="eastAsia" w:ascii="仿宋" w:hAnsi="仿宋" w:eastAsia="仿宋" w:cs="仿宋"/>
                <w:szCs w:val="32"/>
              </w:rPr>
            </w:pPr>
            <w:r>
              <w:rPr>
                <w:rFonts w:hint="eastAsia" w:ascii="仿宋" w:hAnsi="仿宋" w:eastAsia="仿宋" w:cs="仿宋"/>
                <w:szCs w:val="32"/>
              </w:rPr>
              <w:t>科技政策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Merge w:val="continue"/>
            <w:vAlign w:val="center"/>
          </w:tcPr>
          <w:p>
            <w:pPr>
              <w:spacing w:line="400" w:lineRule="exact"/>
              <w:jc w:val="center"/>
              <w:rPr>
                <w:rFonts w:hint="eastAsia" w:ascii="仿宋" w:hAnsi="仿宋" w:eastAsia="仿宋" w:cs="仿宋"/>
                <w:szCs w:val="32"/>
              </w:rPr>
            </w:pPr>
          </w:p>
        </w:tc>
        <w:tc>
          <w:tcPr>
            <w:tcW w:w="613" w:type="dxa"/>
            <w:vMerge w:val="continue"/>
            <w:vAlign w:val="center"/>
          </w:tcPr>
          <w:p>
            <w:pPr>
              <w:spacing w:line="400" w:lineRule="exact"/>
              <w:jc w:val="center"/>
              <w:rPr>
                <w:rFonts w:hint="eastAsia" w:ascii="仿宋" w:hAnsi="仿宋" w:eastAsia="仿宋" w:cs="仿宋"/>
                <w:szCs w:val="32"/>
              </w:rPr>
            </w:pP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15:00-16:30</w:t>
            </w:r>
          </w:p>
        </w:tc>
        <w:tc>
          <w:tcPr>
            <w:tcW w:w="950" w:type="dxa"/>
            <w:vMerge w:val="continue"/>
            <w:vAlign w:val="center"/>
          </w:tcPr>
          <w:p>
            <w:pPr>
              <w:spacing w:line="400" w:lineRule="exact"/>
              <w:jc w:val="center"/>
              <w:rPr>
                <w:rFonts w:hint="eastAsia" w:ascii="仿宋" w:hAnsi="仿宋" w:eastAsia="仿宋" w:cs="仿宋"/>
                <w:szCs w:val="32"/>
              </w:rPr>
            </w:pP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知识产权基础与法律法规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Merge w:val="continue"/>
            <w:vAlign w:val="center"/>
          </w:tcPr>
          <w:p>
            <w:pPr>
              <w:spacing w:line="400" w:lineRule="exact"/>
              <w:jc w:val="center"/>
              <w:rPr>
                <w:rFonts w:hint="eastAsia" w:ascii="仿宋" w:hAnsi="仿宋" w:eastAsia="仿宋" w:cs="仿宋"/>
                <w:szCs w:val="32"/>
              </w:rPr>
            </w:pPr>
          </w:p>
        </w:tc>
        <w:tc>
          <w:tcPr>
            <w:tcW w:w="613" w:type="dxa"/>
            <w:vMerge w:val="continue"/>
            <w:vAlign w:val="center"/>
          </w:tcPr>
          <w:p>
            <w:pPr>
              <w:spacing w:line="400" w:lineRule="exact"/>
              <w:jc w:val="center"/>
              <w:rPr>
                <w:rFonts w:hint="eastAsia" w:ascii="仿宋" w:hAnsi="仿宋" w:eastAsia="仿宋" w:cs="仿宋"/>
                <w:szCs w:val="32"/>
              </w:rPr>
            </w:pP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16:30-18:00</w:t>
            </w:r>
          </w:p>
        </w:tc>
        <w:tc>
          <w:tcPr>
            <w:tcW w:w="950" w:type="dxa"/>
            <w:vMerge w:val="continue"/>
            <w:vAlign w:val="center"/>
          </w:tcPr>
          <w:p>
            <w:pPr>
              <w:spacing w:line="400" w:lineRule="exact"/>
              <w:jc w:val="center"/>
              <w:rPr>
                <w:rFonts w:hint="eastAsia" w:ascii="仿宋" w:hAnsi="仿宋" w:eastAsia="仿宋" w:cs="仿宋"/>
                <w:szCs w:val="32"/>
              </w:rPr>
            </w:pP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民法典与商法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28" w:type="dxa"/>
            <w:vAlign w:val="center"/>
          </w:tcPr>
          <w:p>
            <w:pPr>
              <w:spacing w:line="400" w:lineRule="exact"/>
              <w:rPr>
                <w:rFonts w:hint="eastAsia" w:ascii="仿宋" w:hAnsi="仿宋" w:eastAsia="仿宋" w:cs="仿宋"/>
                <w:szCs w:val="32"/>
              </w:rPr>
            </w:pPr>
            <w:r>
              <w:rPr>
                <w:rFonts w:hint="eastAsia" w:ascii="仿宋" w:hAnsi="仿宋" w:eastAsia="仿宋" w:cs="仿宋"/>
                <w:szCs w:val="32"/>
              </w:rPr>
              <w:t>6月2</w:t>
            </w:r>
            <w:r>
              <w:rPr>
                <w:rFonts w:hint="eastAsia" w:ascii="仿宋" w:hAnsi="仿宋" w:eastAsia="仿宋" w:cs="仿宋"/>
                <w:szCs w:val="32"/>
                <w:lang w:val="en-US" w:eastAsia="zh-CN"/>
              </w:rPr>
              <w:t>9</w:t>
            </w:r>
            <w:r>
              <w:rPr>
                <w:rFonts w:hint="eastAsia" w:ascii="仿宋" w:hAnsi="仿宋" w:eastAsia="仿宋" w:cs="仿宋"/>
                <w:szCs w:val="32"/>
              </w:rPr>
              <w:t>日</w:t>
            </w:r>
          </w:p>
        </w:tc>
        <w:tc>
          <w:tcPr>
            <w:tcW w:w="613"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上午</w:t>
            </w:r>
          </w:p>
        </w:tc>
        <w:tc>
          <w:tcPr>
            <w:tcW w:w="203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8:30-10:00</w:t>
            </w:r>
          </w:p>
        </w:tc>
        <w:tc>
          <w:tcPr>
            <w:tcW w:w="950" w:type="dxa"/>
            <w:vAlign w:val="center"/>
          </w:tcPr>
          <w:p>
            <w:pPr>
              <w:spacing w:line="400" w:lineRule="exact"/>
              <w:jc w:val="center"/>
              <w:rPr>
                <w:rFonts w:hint="eastAsia" w:ascii="仿宋" w:hAnsi="仿宋" w:eastAsia="仿宋" w:cs="仿宋"/>
                <w:szCs w:val="32"/>
              </w:rPr>
            </w:pPr>
          </w:p>
          <w:p>
            <w:pPr>
              <w:spacing w:line="400" w:lineRule="exact"/>
              <w:jc w:val="center"/>
              <w:rPr>
                <w:rFonts w:hint="eastAsia" w:ascii="仿宋" w:hAnsi="仿宋" w:eastAsia="仿宋" w:cs="仿宋"/>
                <w:szCs w:val="32"/>
              </w:rPr>
            </w:pPr>
            <w:r>
              <w:rPr>
                <w:rFonts w:hint="eastAsia" w:ascii="仿宋" w:hAnsi="仿宋" w:eastAsia="仿宋" w:cs="仿宋"/>
                <w:szCs w:val="32"/>
              </w:rPr>
              <w:t>实务技能</w:t>
            </w:r>
          </w:p>
          <w:p>
            <w:pPr>
              <w:spacing w:line="400" w:lineRule="exact"/>
              <w:jc w:val="center"/>
              <w:rPr>
                <w:rFonts w:hint="eastAsia" w:ascii="仿宋" w:hAnsi="仿宋" w:eastAsia="仿宋" w:cs="仿宋"/>
                <w:szCs w:val="32"/>
              </w:rPr>
            </w:pPr>
            <w:r>
              <w:rPr>
                <w:rFonts w:hint="eastAsia" w:ascii="仿宋" w:hAnsi="仿宋" w:eastAsia="仿宋" w:cs="仿宋"/>
                <w:szCs w:val="32"/>
              </w:rPr>
              <w:t>模块</w:t>
            </w:r>
          </w:p>
        </w:tc>
        <w:tc>
          <w:tcPr>
            <w:tcW w:w="3931"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技术需求挖掘</w:t>
            </w:r>
          </w:p>
        </w:tc>
      </w:tr>
    </w:tbl>
    <w:p>
      <w:pPr>
        <w:spacing w:line="400" w:lineRule="exact"/>
        <w:rPr>
          <w:rFonts w:hint="eastAsia" w:ascii="仿宋" w:hAnsi="仿宋" w:eastAsia="仿宋" w:cs="仿宋"/>
          <w:szCs w:val="32"/>
        </w:rPr>
      </w:pPr>
      <w:r>
        <w:rPr>
          <w:rFonts w:hint="eastAsia" w:ascii="仿宋" w:hAnsi="仿宋" w:eastAsia="仿宋" w:cs="仿宋"/>
          <w:szCs w:val="32"/>
        </w:rPr>
        <w:br w:type="page"/>
      </w:r>
    </w:p>
    <w:tbl>
      <w:tblPr>
        <w:tblStyle w:val="5"/>
        <w:tblW w:w="84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653"/>
        <w:gridCol w:w="2014"/>
        <w:gridCol w:w="933"/>
        <w:gridCol w:w="3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6月2</w:t>
            </w:r>
            <w:r>
              <w:rPr>
                <w:rFonts w:hint="eastAsia" w:ascii="仿宋" w:hAnsi="仿宋" w:eastAsia="仿宋" w:cs="仿宋"/>
                <w:szCs w:val="32"/>
                <w:lang w:val="en-US" w:eastAsia="zh-CN"/>
              </w:rPr>
              <w:t>9</w:t>
            </w:r>
            <w:r>
              <w:rPr>
                <w:rFonts w:hint="eastAsia" w:ascii="仿宋" w:hAnsi="仿宋" w:eastAsia="仿宋" w:cs="仿宋"/>
                <w:szCs w:val="32"/>
              </w:rPr>
              <w:t>日</w:t>
            </w:r>
          </w:p>
        </w:tc>
        <w:tc>
          <w:tcPr>
            <w:tcW w:w="653"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上午</w:t>
            </w: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10:00-11:30</w:t>
            </w:r>
          </w:p>
        </w:tc>
        <w:tc>
          <w:tcPr>
            <w:tcW w:w="93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实务技能</w:t>
            </w:r>
          </w:p>
          <w:p>
            <w:pPr>
              <w:spacing w:line="400" w:lineRule="exact"/>
              <w:jc w:val="center"/>
              <w:rPr>
                <w:rFonts w:hint="eastAsia" w:ascii="仿宋" w:hAnsi="仿宋" w:eastAsia="仿宋" w:cs="仿宋"/>
                <w:szCs w:val="32"/>
              </w:rPr>
            </w:pPr>
            <w:r>
              <w:rPr>
                <w:rFonts w:hint="eastAsia" w:ascii="仿宋" w:hAnsi="仿宋" w:eastAsia="仿宋" w:cs="仿宋"/>
                <w:szCs w:val="32"/>
              </w:rPr>
              <w:t>模块</w:t>
            </w:r>
          </w:p>
        </w:tc>
        <w:tc>
          <w:tcPr>
            <w:tcW w:w="390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技术评估评价实务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continue"/>
            <w:vAlign w:val="center"/>
          </w:tcPr>
          <w:p>
            <w:pPr>
              <w:spacing w:line="400" w:lineRule="exact"/>
              <w:jc w:val="center"/>
              <w:rPr>
                <w:rFonts w:hint="eastAsia" w:ascii="仿宋" w:hAnsi="仿宋" w:eastAsia="仿宋" w:cs="仿宋"/>
                <w:szCs w:val="32"/>
              </w:rPr>
            </w:pPr>
          </w:p>
        </w:tc>
        <w:tc>
          <w:tcPr>
            <w:tcW w:w="65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下午</w:t>
            </w: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14:30-16:00</w:t>
            </w:r>
          </w:p>
        </w:tc>
        <w:tc>
          <w:tcPr>
            <w:tcW w:w="933" w:type="dxa"/>
            <w:vMerge w:val="continue"/>
            <w:vAlign w:val="center"/>
          </w:tcPr>
          <w:p>
            <w:pPr>
              <w:spacing w:line="400" w:lineRule="exact"/>
              <w:jc w:val="center"/>
              <w:rPr>
                <w:rFonts w:hint="eastAsia" w:ascii="仿宋" w:hAnsi="仿宋" w:eastAsia="仿宋" w:cs="仿宋"/>
                <w:szCs w:val="32"/>
                <w:lang w:val="zh-CN"/>
              </w:rPr>
            </w:pPr>
          </w:p>
        </w:tc>
        <w:tc>
          <w:tcPr>
            <w:tcW w:w="390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技术合同登记实务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continue"/>
            <w:vAlign w:val="center"/>
          </w:tcPr>
          <w:p>
            <w:pPr>
              <w:spacing w:line="400" w:lineRule="exact"/>
              <w:jc w:val="center"/>
              <w:rPr>
                <w:rFonts w:hint="eastAsia" w:ascii="仿宋" w:hAnsi="仿宋" w:eastAsia="仿宋" w:cs="仿宋"/>
                <w:szCs w:val="32"/>
              </w:rPr>
            </w:pPr>
          </w:p>
        </w:tc>
        <w:tc>
          <w:tcPr>
            <w:tcW w:w="653" w:type="dxa"/>
            <w:vMerge w:val="continue"/>
            <w:vAlign w:val="center"/>
          </w:tcPr>
          <w:p>
            <w:pPr>
              <w:spacing w:line="400" w:lineRule="exact"/>
              <w:jc w:val="center"/>
              <w:rPr>
                <w:rFonts w:hint="eastAsia" w:ascii="仿宋" w:hAnsi="仿宋" w:eastAsia="仿宋" w:cs="仿宋"/>
                <w:szCs w:val="32"/>
              </w:rPr>
            </w:pP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16:00-17:30</w:t>
            </w:r>
          </w:p>
        </w:tc>
        <w:tc>
          <w:tcPr>
            <w:tcW w:w="933" w:type="dxa"/>
            <w:vMerge w:val="continue"/>
            <w:vAlign w:val="center"/>
          </w:tcPr>
          <w:p>
            <w:pPr>
              <w:spacing w:line="400" w:lineRule="exact"/>
              <w:jc w:val="center"/>
              <w:rPr>
                <w:rFonts w:hint="eastAsia" w:ascii="仿宋" w:hAnsi="仿宋" w:eastAsia="仿宋" w:cs="仿宋"/>
                <w:szCs w:val="32"/>
                <w:lang w:val="zh-CN"/>
              </w:rPr>
            </w:pPr>
          </w:p>
        </w:tc>
        <w:tc>
          <w:tcPr>
            <w:tcW w:w="390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融资渠道与金融工具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restart"/>
            <w:vAlign w:val="center"/>
          </w:tcPr>
          <w:p>
            <w:pPr>
              <w:spacing w:line="400" w:lineRule="exact"/>
              <w:jc w:val="left"/>
              <w:rPr>
                <w:rFonts w:hint="eastAsia" w:ascii="仿宋" w:hAnsi="仿宋" w:eastAsia="仿宋" w:cs="仿宋"/>
                <w:szCs w:val="32"/>
              </w:rPr>
            </w:pPr>
            <w:r>
              <w:rPr>
                <w:rFonts w:hint="eastAsia" w:ascii="仿宋" w:hAnsi="仿宋" w:eastAsia="仿宋" w:cs="仿宋"/>
                <w:szCs w:val="32"/>
                <w:lang w:val="en-US" w:eastAsia="zh-CN"/>
              </w:rPr>
              <w:t>6</w:t>
            </w:r>
            <w:r>
              <w:rPr>
                <w:rFonts w:hint="eastAsia" w:ascii="仿宋" w:hAnsi="仿宋" w:eastAsia="仿宋" w:cs="仿宋"/>
                <w:szCs w:val="32"/>
              </w:rPr>
              <w:t>月</w:t>
            </w:r>
            <w:r>
              <w:rPr>
                <w:rFonts w:hint="eastAsia" w:ascii="仿宋" w:hAnsi="仿宋" w:eastAsia="仿宋" w:cs="仿宋"/>
                <w:szCs w:val="32"/>
                <w:lang w:val="en-US" w:eastAsia="zh-CN"/>
              </w:rPr>
              <w:t>30</w:t>
            </w:r>
            <w:r>
              <w:rPr>
                <w:rFonts w:hint="eastAsia" w:ascii="仿宋" w:hAnsi="仿宋" w:eastAsia="仿宋" w:cs="仿宋"/>
                <w:szCs w:val="32"/>
              </w:rPr>
              <w:t>日</w:t>
            </w:r>
          </w:p>
        </w:tc>
        <w:tc>
          <w:tcPr>
            <w:tcW w:w="65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上午</w:t>
            </w: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8:30-10:00</w:t>
            </w:r>
          </w:p>
        </w:tc>
        <w:tc>
          <w:tcPr>
            <w:tcW w:w="93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实务技能</w:t>
            </w:r>
          </w:p>
          <w:p>
            <w:pPr>
              <w:spacing w:line="400" w:lineRule="exact"/>
              <w:jc w:val="center"/>
              <w:rPr>
                <w:rFonts w:hint="eastAsia" w:ascii="仿宋" w:hAnsi="仿宋" w:eastAsia="仿宋" w:cs="仿宋"/>
                <w:szCs w:val="32"/>
                <w:lang w:val="zh-CN"/>
              </w:rPr>
            </w:pPr>
            <w:r>
              <w:rPr>
                <w:rFonts w:hint="eastAsia" w:ascii="仿宋" w:hAnsi="仿宋" w:eastAsia="仿宋" w:cs="仿宋"/>
                <w:szCs w:val="32"/>
              </w:rPr>
              <w:t>模块</w:t>
            </w:r>
          </w:p>
        </w:tc>
        <w:tc>
          <w:tcPr>
            <w:tcW w:w="390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技术交易的商务策划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continue"/>
            <w:vAlign w:val="center"/>
          </w:tcPr>
          <w:p>
            <w:pPr>
              <w:spacing w:line="400" w:lineRule="exact"/>
              <w:rPr>
                <w:rFonts w:hint="eastAsia" w:ascii="仿宋" w:hAnsi="仿宋" w:eastAsia="仿宋" w:cs="仿宋"/>
                <w:szCs w:val="32"/>
              </w:rPr>
            </w:pPr>
          </w:p>
        </w:tc>
        <w:tc>
          <w:tcPr>
            <w:tcW w:w="653" w:type="dxa"/>
            <w:vMerge w:val="continue"/>
            <w:vAlign w:val="center"/>
          </w:tcPr>
          <w:p>
            <w:pPr>
              <w:spacing w:line="400" w:lineRule="exact"/>
              <w:jc w:val="center"/>
              <w:rPr>
                <w:rFonts w:hint="eastAsia" w:ascii="仿宋" w:hAnsi="仿宋" w:eastAsia="仿宋" w:cs="仿宋"/>
                <w:szCs w:val="32"/>
              </w:rPr>
            </w:pP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10:00-11:30</w:t>
            </w:r>
          </w:p>
        </w:tc>
        <w:tc>
          <w:tcPr>
            <w:tcW w:w="933" w:type="dxa"/>
            <w:vMerge w:val="continue"/>
            <w:vAlign w:val="center"/>
          </w:tcPr>
          <w:p>
            <w:pPr>
              <w:spacing w:line="400" w:lineRule="exact"/>
              <w:jc w:val="center"/>
              <w:rPr>
                <w:rFonts w:hint="eastAsia" w:ascii="仿宋" w:hAnsi="仿宋" w:eastAsia="仿宋" w:cs="仿宋"/>
                <w:szCs w:val="32"/>
              </w:rPr>
            </w:pPr>
          </w:p>
        </w:tc>
        <w:tc>
          <w:tcPr>
            <w:tcW w:w="390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continue"/>
            <w:vAlign w:val="center"/>
          </w:tcPr>
          <w:p>
            <w:pPr>
              <w:spacing w:line="400" w:lineRule="exact"/>
              <w:jc w:val="center"/>
              <w:rPr>
                <w:rFonts w:hint="eastAsia" w:ascii="仿宋" w:hAnsi="仿宋" w:eastAsia="仿宋" w:cs="仿宋"/>
                <w:szCs w:val="32"/>
              </w:rPr>
            </w:pPr>
          </w:p>
        </w:tc>
        <w:tc>
          <w:tcPr>
            <w:tcW w:w="653" w:type="dxa"/>
            <w:vMerge w:val="restart"/>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下午</w:t>
            </w: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14:00-16:00</w:t>
            </w:r>
          </w:p>
        </w:tc>
        <w:tc>
          <w:tcPr>
            <w:tcW w:w="933" w:type="dxa"/>
            <w:vMerge w:val="continue"/>
            <w:vAlign w:val="center"/>
          </w:tcPr>
          <w:p>
            <w:pPr>
              <w:spacing w:line="400" w:lineRule="exact"/>
              <w:jc w:val="center"/>
              <w:rPr>
                <w:rFonts w:hint="eastAsia" w:ascii="仿宋" w:hAnsi="仿宋" w:eastAsia="仿宋" w:cs="仿宋"/>
                <w:szCs w:val="32"/>
              </w:rPr>
            </w:pPr>
          </w:p>
        </w:tc>
        <w:tc>
          <w:tcPr>
            <w:tcW w:w="3907"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技术转移经验分享</w:t>
            </w:r>
          </w:p>
          <w:p>
            <w:pPr>
              <w:spacing w:line="400" w:lineRule="exact"/>
              <w:jc w:val="center"/>
              <w:rPr>
                <w:rFonts w:hint="eastAsia" w:ascii="仿宋" w:hAnsi="仿宋" w:eastAsia="仿宋" w:cs="仿宋"/>
                <w:szCs w:val="32"/>
              </w:rPr>
            </w:pPr>
            <w:r>
              <w:rPr>
                <w:rFonts w:hint="eastAsia" w:ascii="仿宋" w:hAnsi="仿宋" w:eastAsia="仿宋" w:cs="仿宋"/>
                <w:szCs w:val="32"/>
              </w:rPr>
              <w:t>产业技术领域交流研讨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946" w:type="dxa"/>
            <w:vMerge w:val="continue"/>
            <w:vAlign w:val="center"/>
          </w:tcPr>
          <w:p>
            <w:pPr>
              <w:spacing w:line="400" w:lineRule="exact"/>
              <w:jc w:val="center"/>
              <w:rPr>
                <w:rFonts w:hint="eastAsia" w:ascii="仿宋" w:hAnsi="仿宋" w:eastAsia="仿宋" w:cs="仿宋"/>
                <w:szCs w:val="32"/>
              </w:rPr>
            </w:pPr>
          </w:p>
        </w:tc>
        <w:tc>
          <w:tcPr>
            <w:tcW w:w="653" w:type="dxa"/>
            <w:vMerge w:val="continue"/>
            <w:vAlign w:val="center"/>
          </w:tcPr>
          <w:p>
            <w:pPr>
              <w:spacing w:line="400" w:lineRule="exact"/>
              <w:jc w:val="center"/>
              <w:rPr>
                <w:rFonts w:hint="eastAsia" w:ascii="仿宋" w:hAnsi="仿宋" w:eastAsia="仿宋" w:cs="仿宋"/>
                <w:szCs w:val="32"/>
              </w:rPr>
            </w:pPr>
          </w:p>
        </w:tc>
        <w:tc>
          <w:tcPr>
            <w:tcW w:w="2014" w:type="dxa"/>
            <w:vAlign w:val="center"/>
          </w:tcPr>
          <w:p>
            <w:pPr>
              <w:spacing w:line="400" w:lineRule="exact"/>
              <w:jc w:val="center"/>
              <w:rPr>
                <w:rFonts w:hint="eastAsia" w:ascii="仿宋" w:hAnsi="仿宋" w:eastAsia="仿宋" w:cs="仿宋"/>
                <w:szCs w:val="32"/>
              </w:rPr>
            </w:pPr>
            <w:r>
              <w:rPr>
                <w:rFonts w:hint="eastAsia" w:ascii="仿宋" w:hAnsi="仿宋" w:eastAsia="仿宋" w:cs="仿宋"/>
                <w:szCs w:val="32"/>
              </w:rPr>
              <w:t>16:00-17:00</w:t>
            </w:r>
          </w:p>
        </w:tc>
        <w:tc>
          <w:tcPr>
            <w:tcW w:w="4840" w:type="dxa"/>
            <w:gridSpan w:val="2"/>
            <w:vAlign w:val="center"/>
          </w:tcPr>
          <w:p>
            <w:pPr>
              <w:spacing w:line="440" w:lineRule="exact"/>
              <w:jc w:val="center"/>
              <w:rPr>
                <w:rFonts w:hint="eastAsia" w:ascii="仿宋" w:hAnsi="仿宋" w:eastAsia="仿宋" w:cs="仿宋"/>
                <w:szCs w:val="32"/>
              </w:rPr>
            </w:pPr>
            <w:r>
              <w:rPr>
                <w:rFonts w:hint="eastAsia" w:ascii="仿宋" w:hAnsi="仿宋" w:eastAsia="仿宋" w:cs="仿宋"/>
                <w:szCs w:val="32"/>
              </w:rPr>
              <w:t>考试</w:t>
            </w:r>
          </w:p>
        </w:tc>
      </w:tr>
    </w:tbl>
    <w:p>
      <w:pPr>
        <w:rPr>
          <w:rFonts w:ascii="仿宋_GB2312"/>
          <w:szCs w:val="32"/>
        </w:rPr>
      </w:pPr>
      <w:r>
        <w:rPr>
          <w:rFonts w:hint="eastAsia" w:ascii="仿宋" w:hAnsi="仿宋" w:eastAsia="仿宋" w:cs="仿宋"/>
          <w:szCs w:val="32"/>
        </w:rPr>
        <w:br w:type="page"/>
      </w:r>
    </w:p>
    <w:p>
      <w:pPr>
        <w:spacing w:line="580" w:lineRule="exact"/>
        <w:rPr>
          <w:rFonts w:hint="eastAsia" w:ascii="方正小标宋简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spacing w:line="580" w:lineRule="exact"/>
        <w:ind w:left="320" w:leftChars="100"/>
        <w:jc w:val="center"/>
        <w:rPr>
          <w:rFonts w:hint="default" w:ascii="方正小标宋简体" w:eastAsia="方正小标宋简体"/>
          <w:sz w:val="44"/>
          <w:szCs w:val="44"/>
          <w:lang w:val="zh-CN"/>
        </w:rPr>
      </w:pPr>
      <w:r>
        <w:rPr>
          <w:rFonts w:hint="default" w:ascii="方正小标宋简体" w:eastAsia="方正小标宋简体"/>
          <w:sz w:val="44"/>
          <w:szCs w:val="44"/>
          <w:lang w:val="zh-CN"/>
        </w:rPr>
        <w:t>疫情防控个人承诺书</w:t>
      </w:r>
    </w:p>
    <w:p>
      <w:pPr>
        <w:spacing w:line="580" w:lineRule="exact"/>
        <w:ind w:left="320" w:leftChars="100"/>
        <w:jc w:val="center"/>
        <w:rPr>
          <w:rFonts w:hint="default" w:ascii="方正小标宋简体" w:eastAsia="方正小标宋简体"/>
          <w:sz w:val="44"/>
          <w:szCs w:val="44"/>
          <w:lang w:val="zh-CN"/>
        </w:rPr>
      </w:pPr>
    </w:p>
    <w:p>
      <w:pPr>
        <w:spacing w:line="580" w:lineRule="exact"/>
        <w:ind w:firstLine="648"/>
        <w:rPr>
          <w:rFonts w:hint="default" w:ascii="仿宋_GB2312"/>
          <w:szCs w:val="32"/>
          <w:lang w:val="zh-CN"/>
        </w:rPr>
      </w:pPr>
      <w:r>
        <w:rPr>
          <w:rFonts w:hint="default" w:ascii="仿宋_GB2312"/>
          <w:szCs w:val="32"/>
          <w:lang w:val="zh-CN"/>
        </w:rPr>
        <w:t>本人</w:t>
      </w:r>
      <w:r>
        <w:rPr>
          <w:rFonts w:hint="eastAsia" w:ascii="仿宋_GB2312"/>
          <w:szCs w:val="32"/>
          <w:lang w:val="zh-CN"/>
        </w:rPr>
        <w:t>报名参加</w:t>
      </w:r>
      <w:r>
        <w:rPr>
          <w:rFonts w:hint="default" w:ascii="仿宋_GB2312"/>
          <w:szCs w:val="32"/>
          <w:lang w:val="zh-CN"/>
        </w:rPr>
        <w:t>2022年6月</w:t>
      </w:r>
      <w:r>
        <w:rPr>
          <w:rFonts w:hint="eastAsia" w:ascii="仿宋_GB2312"/>
          <w:szCs w:val="32"/>
          <w:lang w:val="en-US" w:eastAsia="zh-CN"/>
        </w:rPr>
        <w:t>28</w:t>
      </w:r>
      <w:r>
        <w:rPr>
          <w:rFonts w:hint="default" w:ascii="仿宋_GB2312"/>
          <w:szCs w:val="32"/>
          <w:lang w:val="zh-CN"/>
        </w:rPr>
        <w:t>日至6月</w:t>
      </w:r>
      <w:r>
        <w:rPr>
          <w:rFonts w:hint="eastAsia" w:ascii="仿宋_GB2312"/>
          <w:szCs w:val="32"/>
          <w:lang w:val="en-US" w:eastAsia="zh-CN"/>
        </w:rPr>
        <w:t>30</w:t>
      </w:r>
      <w:r>
        <w:rPr>
          <w:rFonts w:hint="default" w:ascii="仿宋_GB2312"/>
          <w:szCs w:val="32"/>
          <w:lang w:val="zh-CN"/>
        </w:rPr>
        <w:t>日在福建福州</w:t>
      </w:r>
      <w:r>
        <w:rPr>
          <w:rFonts w:hint="eastAsia" w:ascii="仿宋_GB2312"/>
          <w:szCs w:val="32"/>
          <w:lang w:val="zh-CN"/>
        </w:rPr>
        <w:t>（福建漳州、新疆昌吉）举办的福建省</w:t>
      </w:r>
      <w:r>
        <w:rPr>
          <w:rFonts w:hint="default" w:ascii="仿宋_GB2312"/>
          <w:szCs w:val="32"/>
          <w:lang w:val="zh-CN"/>
        </w:rPr>
        <w:t>2022年初级技术经纪人培训，本人已了解</w:t>
      </w:r>
      <w:r>
        <w:rPr>
          <w:rFonts w:hint="eastAsia" w:ascii="仿宋_GB2312"/>
          <w:szCs w:val="32"/>
          <w:lang w:val="zh-CN"/>
        </w:rPr>
        <w:t>培训及当</w:t>
      </w:r>
      <w:r>
        <w:rPr>
          <w:rFonts w:hint="default" w:ascii="仿宋_GB2312"/>
          <w:szCs w:val="32"/>
          <w:lang w:val="zh-CN"/>
        </w:rPr>
        <w:t>地疫情防控规定，并愿意遵守</w:t>
      </w:r>
      <w:r>
        <w:rPr>
          <w:rFonts w:hint="eastAsia" w:ascii="仿宋_GB2312"/>
          <w:szCs w:val="32"/>
          <w:lang w:val="zh-CN"/>
        </w:rPr>
        <w:t>培训及当地</w:t>
      </w:r>
      <w:r>
        <w:rPr>
          <w:rFonts w:hint="default" w:ascii="仿宋_GB2312"/>
          <w:szCs w:val="32"/>
          <w:lang w:val="zh-CN"/>
        </w:rPr>
        <w:t>疫情防控的相关规定，</w:t>
      </w:r>
      <w:r>
        <w:rPr>
          <w:rFonts w:hint="eastAsia" w:ascii="仿宋_GB2312"/>
          <w:szCs w:val="32"/>
          <w:lang w:val="zh-CN"/>
        </w:rPr>
        <w:t>秉承</w:t>
      </w:r>
      <w:r>
        <w:rPr>
          <w:rFonts w:hint="default" w:ascii="仿宋_GB2312"/>
          <w:szCs w:val="32"/>
          <w:lang w:val="zh-CN"/>
        </w:rPr>
        <w:t>对自己和他人负责的原则，承担疫情防控社会责任，现郑重作出以下承诺：</w:t>
      </w:r>
    </w:p>
    <w:p>
      <w:pPr>
        <w:spacing w:line="580" w:lineRule="exact"/>
        <w:ind w:firstLine="648"/>
        <w:rPr>
          <w:rFonts w:hint="default" w:ascii="仿宋_GB2312"/>
          <w:szCs w:val="32"/>
          <w:lang w:val="zh-CN"/>
        </w:rPr>
      </w:pPr>
      <w:r>
        <w:rPr>
          <w:rFonts w:hint="eastAsia" w:ascii="仿宋_GB2312"/>
          <w:szCs w:val="32"/>
          <w:lang w:val="zh-CN"/>
        </w:rPr>
        <w:t>一、</w:t>
      </w:r>
      <w:r>
        <w:rPr>
          <w:rFonts w:hint="default" w:ascii="仿宋_GB2312"/>
          <w:szCs w:val="32"/>
          <w:lang w:val="zh-CN"/>
        </w:rPr>
        <w:t>本人不是新冠病毒感染者（确诊病例及无症状感染者）</w:t>
      </w:r>
      <w:r>
        <w:rPr>
          <w:rFonts w:hint="eastAsia" w:ascii="仿宋_GB2312"/>
          <w:szCs w:val="32"/>
          <w:lang w:val="zh-CN"/>
        </w:rPr>
        <w:t>或</w:t>
      </w:r>
      <w:r>
        <w:rPr>
          <w:rFonts w:hint="default" w:ascii="仿宋_GB2312"/>
          <w:szCs w:val="32"/>
          <w:lang w:val="zh-CN"/>
        </w:rPr>
        <w:t>病例的密切接触者或次密接</w:t>
      </w:r>
      <w:r>
        <w:rPr>
          <w:rFonts w:hint="eastAsia" w:ascii="仿宋_GB2312"/>
          <w:szCs w:val="32"/>
          <w:lang w:val="zh-CN"/>
        </w:rPr>
        <w:t>，至培训报到前健康管理未期满者。</w:t>
      </w:r>
    </w:p>
    <w:p>
      <w:pPr>
        <w:spacing w:line="580" w:lineRule="exact"/>
        <w:ind w:firstLine="648"/>
        <w:rPr>
          <w:rFonts w:hint="default" w:ascii="仿宋_GB2312"/>
          <w:szCs w:val="32"/>
          <w:lang w:val="zh-CN"/>
        </w:rPr>
      </w:pPr>
      <w:r>
        <w:rPr>
          <w:rFonts w:hint="eastAsia" w:ascii="仿宋_GB2312"/>
          <w:szCs w:val="32"/>
          <w:lang w:val="zh-CN"/>
        </w:rPr>
        <w:t>二</w:t>
      </w:r>
      <w:r>
        <w:rPr>
          <w:rFonts w:hint="default" w:ascii="仿宋_GB2312"/>
          <w:szCs w:val="32"/>
          <w:lang w:val="zh-CN"/>
        </w:rPr>
        <w:t>、本人报到前21天内</w:t>
      </w:r>
      <w:r>
        <w:rPr>
          <w:rFonts w:hint="eastAsia" w:ascii="仿宋_GB2312"/>
          <w:szCs w:val="32"/>
          <w:lang w:val="zh-CN"/>
        </w:rPr>
        <w:t>无</w:t>
      </w:r>
      <w:r>
        <w:rPr>
          <w:rFonts w:hint="default" w:ascii="仿宋_GB2312"/>
          <w:szCs w:val="32"/>
          <w:lang w:val="zh-CN"/>
        </w:rPr>
        <w:t>境外旅居史，14天内无国内中高风险地区所在县（市、区）或直辖市所在乡镇街道旅居史，</w:t>
      </w:r>
      <w:r>
        <w:rPr>
          <w:rFonts w:hint="eastAsia" w:ascii="仿宋_GB2312"/>
          <w:szCs w:val="32"/>
          <w:lang w:val="zh-CN"/>
        </w:rPr>
        <w:t>至报到时</w:t>
      </w:r>
      <w:r>
        <w:rPr>
          <w:rFonts w:hint="default" w:ascii="仿宋_GB2312"/>
          <w:szCs w:val="32"/>
          <w:lang w:val="zh-CN"/>
        </w:rPr>
        <w:t>根据国家和省</w:t>
      </w:r>
      <w:r>
        <w:rPr>
          <w:rFonts w:hint="eastAsia" w:ascii="仿宋_GB2312"/>
          <w:szCs w:val="32"/>
          <w:lang w:val="zh-CN"/>
        </w:rPr>
        <w:t>、市</w:t>
      </w:r>
      <w:r>
        <w:rPr>
          <w:rFonts w:hint="default" w:ascii="仿宋_GB2312"/>
          <w:szCs w:val="32"/>
          <w:lang w:val="zh-CN"/>
        </w:rPr>
        <w:t>相关规定不属于应当实施集中医学观察、居家医学观察、居家健康监测等健康管理措施的人员。</w:t>
      </w:r>
    </w:p>
    <w:p>
      <w:pPr>
        <w:spacing w:line="580" w:lineRule="exact"/>
        <w:ind w:firstLine="648"/>
        <w:rPr>
          <w:rFonts w:hint="default" w:ascii="仿宋_GB2312"/>
          <w:szCs w:val="32"/>
          <w:lang w:val="zh-CN"/>
        </w:rPr>
      </w:pPr>
      <w:r>
        <w:rPr>
          <w:rFonts w:hint="default" w:ascii="仿宋_GB2312"/>
          <w:szCs w:val="32"/>
          <w:lang w:val="zh-CN"/>
        </w:rPr>
        <w:t>三、本人</w:t>
      </w:r>
      <w:r>
        <w:rPr>
          <w:rFonts w:hint="eastAsia" w:ascii="仿宋_GB2312"/>
          <w:szCs w:val="32"/>
          <w:lang w:val="zh-CN"/>
        </w:rPr>
        <w:t>“健康码”为绿码及</w:t>
      </w:r>
      <w:r>
        <w:rPr>
          <w:rFonts w:hint="default" w:ascii="仿宋_GB2312"/>
          <w:szCs w:val="32"/>
          <w:lang w:val="zh-CN"/>
        </w:rPr>
        <w:t>报到前14天内健康监测正常（</w:t>
      </w:r>
      <w:r>
        <w:rPr>
          <w:rFonts w:hint="eastAsia" w:ascii="仿宋_GB2312"/>
          <w:szCs w:val="32"/>
          <w:lang w:val="zh-CN"/>
        </w:rPr>
        <w:t>无</w:t>
      </w:r>
      <w:r>
        <w:rPr>
          <w:rFonts w:hint="default" w:ascii="仿宋_GB2312"/>
          <w:szCs w:val="32"/>
          <w:lang w:val="zh-CN"/>
        </w:rPr>
        <w:t>发热、干咳、乏力、咽痛、</w:t>
      </w:r>
      <w:r>
        <w:rPr>
          <w:rFonts w:hint="eastAsia" w:ascii="仿宋_GB2312"/>
          <w:szCs w:val="32"/>
          <w:lang w:val="zh-CN"/>
        </w:rPr>
        <w:t>嗅</w:t>
      </w:r>
      <w:r>
        <w:rPr>
          <w:rFonts w:hint="default" w:ascii="仿宋_GB2312"/>
          <w:szCs w:val="32"/>
          <w:lang w:val="zh-CN"/>
        </w:rPr>
        <w:t>（味）觉减退、鼻塞、流涕、结</w:t>
      </w:r>
      <w:r>
        <w:rPr>
          <w:rFonts w:hint="eastAsia" w:ascii="仿宋_GB2312"/>
          <w:szCs w:val="32"/>
          <w:lang w:val="zh-CN"/>
        </w:rPr>
        <w:t>膜</w:t>
      </w:r>
      <w:r>
        <w:rPr>
          <w:rFonts w:hint="default" w:ascii="仿宋_GB2312"/>
          <w:szCs w:val="32"/>
          <w:lang w:val="zh-CN"/>
        </w:rPr>
        <w:t>炎、肌痛和腹泻等疑似传染病症状）。</w:t>
      </w:r>
    </w:p>
    <w:p>
      <w:pPr>
        <w:spacing w:line="580" w:lineRule="exact"/>
        <w:ind w:firstLine="648"/>
        <w:rPr>
          <w:rFonts w:hint="eastAsia" w:ascii="仿宋_GB2312"/>
          <w:szCs w:val="32"/>
          <w:lang w:val="zh-CN"/>
        </w:rPr>
      </w:pPr>
      <w:r>
        <w:rPr>
          <w:rFonts w:hint="eastAsia" w:ascii="仿宋_GB2312"/>
          <w:szCs w:val="32"/>
          <w:lang w:val="zh-CN"/>
        </w:rPr>
        <w:t>四</w:t>
      </w:r>
      <w:r>
        <w:rPr>
          <w:rFonts w:hint="default" w:ascii="仿宋_GB2312"/>
          <w:szCs w:val="32"/>
          <w:lang w:val="zh-CN"/>
        </w:rPr>
        <w:t>、参</w:t>
      </w:r>
      <w:r>
        <w:rPr>
          <w:rFonts w:hint="eastAsia" w:ascii="仿宋_GB2312"/>
          <w:szCs w:val="32"/>
          <w:lang w:val="zh-CN"/>
        </w:rPr>
        <w:t>训期间，将严格按照《疫情防控告知书》要求，自觉做好相关防疫防护工作。</w:t>
      </w:r>
    </w:p>
    <w:p>
      <w:pPr>
        <w:spacing w:line="580" w:lineRule="exact"/>
        <w:ind w:firstLine="648"/>
        <w:rPr>
          <w:rFonts w:hint="default" w:ascii="仿宋_GB2312"/>
          <w:szCs w:val="32"/>
          <w:lang w:val="zh-CN"/>
        </w:rPr>
      </w:pPr>
      <w:r>
        <w:rPr>
          <w:rFonts w:hint="default" w:ascii="仿宋_GB2312"/>
          <w:szCs w:val="32"/>
          <w:lang w:val="zh-CN"/>
        </w:rPr>
        <w:t>以上承诺外，本人将严格遵守与疫情相关所有规定，如有违反，愿承担相应法律责任。</w:t>
      </w:r>
    </w:p>
    <w:p>
      <w:pPr>
        <w:spacing w:line="580" w:lineRule="exact"/>
        <w:rPr>
          <w:rFonts w:hint="default" w:ascii="仿宋_GB2312"/>
          <w:szCs w:val="32"/>
          <w:lang w:val="zh-CN"/>
        </w:rPr>
      </w:pPr>
      <w:r>
        <w:rPr>
          <w:rFonts w:hint="eastAsia" w:ascii="仿宋_GB2312"/>
          <w:szCs w:val="32"/>
          <w:lang w:val="en-US" w:eastAsia="zh-CN"/>
        </w:rPr>
        <w:t xml:space="preserve">                             </w:t>
      </w:r>
      <w:r>
        <w:rPr>
          <w:rFonts w:hint="default" w:ascii="仿宋_GB2312"/>
          <w:szCs w:val="32"/>
          <w:lang w:val="zh-CN"/>
        </w:rPr>
        <w:t>承诺人：</w:t>
      </w:r>
    </w:p>
    <w:p>
      <w:pPr>
        <w:rPr>
          <w:rFonts w:hint="eastAsia" w:ascii="黑体" w:eastAsia="黑体"/>
          <w:szCs w:val="32"/>
        </w:rPr>
      </w:pPr>
      <w:r>
        <w:rPr>
          <w:rFonts w:hint="eastAsia" w:ascii="黑体" w:eastAsia="黑体"/>
          <w:szCs w:val="32"/>
        </w:rPr>
        <w:br w:type="page"/>
      </w:r>
    </w:p>
    <w:p>
      <w:pPr>
        <w:spacing w:line="580" w:lineRule="exact"/>
        <w:rPr>
          <w:rFonts w:hint="eastAsia" w:ascii="黑体" w:eastAsia="黑体"/>
          <w:szCs w:val="32"/>
          <w:lang w:val="en-US" w:eastAsia="zh-CN"/>
        </w:rPr>
      </w:pPr>
      <w:r>
        <w:rPr>
          <w:rFonts w:hint="eastAsia" w:ascii="黑体" w:eastAsia="黑体"/>
          <w:szCs w:val="32"/>
        </w:rPr>
        <w:t>附件</w:t>
      </w:r>
      <w:r>
        <w:rPr>
          <w:rFonts w:hint="eastAsia" w:ascii="黑体" w:eastAsia="黑体"/>
          <w:szCs w:val="32"/>
          <w:lang w:val="en-US" w:eastAsia="zh-CN"/>
        </w:rPr>
        <w:t>3</w:t>
      </w:r>
    </w:p>
    <w:p>
      <w:pPr>
        <w:spacing w:line="580" w:lineRule="exact"/>
        <w:ind w:left="320" w:leftChars="100"/>
        <w:jc w:val="center"/>
        <w:rPr>
          <w:rFonts w:ascii="方正小标宋简体" w:eastAsia="方正小标宋简体"/>
          <w:sz w:val="44"/>
          <w:szCs w:val="44"/>
        </w:rPr>
      </w:pPr>
      <w:r>
        <w:rPr>
          <w:rFonts w:hint="eastAsia" w:ascii="方正小标宋简体" w:eastAsia="方正小标宋简体"/>
          <w:sz w:val="44"/>
          <w:szCs w:val="44"/>
        </w:rPr>
        <w:t>疫情防控告知书</w:t>
      </w:r>
    </w:p>
    <w:p>
      <w:pPr>
        <w:spacing w:line="580" w:lineRule="exact"/>
        <w:ind w:left="320" w:leftChars="100"/>
        <w:jc w:val="center"/>
        <w:rPr>
          <w:rFonts w:hint="eastAsia" w:ascii="方正小标宋简体" w:eastAsia="方正小标宋简体"/>
          <w:sz w:val="44"/>
          <w:szCs w:val="44"/>
        </w:rPr>
      </w:pPr>
    </w:p>
    <w:p>
      <w:pPr>
        <w:spacing w:line="580" w:lineRule="exact"/>
        <w:ind w:firstLine="640" w:firstLineChars="200"/>
        <w:rPr>
          <w:rFonts w:ascii="仿宋_GB2312"/>
          <w:szCs w:val="32"/>
        </w:rPr>
      </w:pPr>
      <w:r>
        <w:rPr>
          <w:rFonts w:hint="eastAsia" w:ascii="仿宋_GB2312"/>
          <w:szCs w:val="32"/>
        </w:rPr>
        <w:t>一、参训人员按照“谁选派、谁负责”的原则，由选派单位负责履行健康告知职责，落实参训人员健康筛查和健康监测工作，及时掌握其健康状况。</w:t>
      </w:r>
    </w:p>
    <w:p>
      <w:pPr>
        <w:spacing w:line="580" w:lineRule="exact"/>
        <w:ind w:firstLine="640"/>
        <w:rPr>
          <w:rFonts w:hint="eastAsia" w:ascii="仿宋_GB2312"/>
          <w:szCs w:val="32"/>
          <w:lang w:val="en-US" w:eastAsia="zh-CN"/>
        </w:rPr>
      </w:pPr>
      <w:r>
        <w:rPr>
          <w:rFonts w:hint="eastAsia" w:ascii="仿宋_GB2312"/>
          <w:szCs w:val="32"/>
        </w:rPr>
        <w:t>二、参训人员及共同居住者有以下情形的人员不得参训：</w:t>
      </w:r>
      <w:r>
        <w:rPr>
          <w:rFonts w:hint="eastAsia" w:ascii="仿宋_GB2312"/>
          <w:szCs w:val="32"/>
          <w:lang w:val="en-US" w:eastAsia="zh-CN"/>
        </w:rPr>
        <w:t xml:space="preserve"> </w:t>
      </w:r>
    </w:p>
    <w:p>
      <w:pPr>
        <w:spacing w:line="580" w:lineRule="exact"/>
        <w:rPr>
          <w:rFonts w:ascii="仿宋_GB2312"/>
          <w:szCs w:val="32"/>
        </w:rPr>
      </w:pPr>
      <w:r>
        <w:rPr>
          <w:rFonts w:hint="eastAsia" w:ascii="仿宋_GB2312"/>
          <w:szCs w:val="32"/>
          <w:lang w:val="en-US" w:eastAsia="zh-CN"/>
        </w:rPr>
        <w:t xml:space="preserve">   </w:t>
      </w:r>
      <w:r>
        <w:rPr>
          <w:rFonts w:hint="eastAsia" w:ascii="仿宋_GB2312"/>
          <w:szCs w:val="32"/>
        </w:rPr>
        <w:t>（一）培训报到前2</w:t>
      </w:r>
      <w:r>
        <w:rPr>
          <w:rFonts w:ascii="仿宋_GB2312"/>
          <w:szCs w:val="32"/>
        </w:rPr>
        <w:t>1</w:t>
      </w:r>
      <w:r>
        <w:rPr>
          <w:rFonts w:hint="eastAsia" w:ascii="仿宋_GB2312"/>
          <w:szCs w:val="32"/>
        </w:rPr>
        <w:t>天内有境外旅居史、1</w:t>
      </w:r>
      <w:r>
        <w:rPr>
          <w:rFonts w:ascii="仿宋_GB2312"/>
          <w:szCs w:val="32"/>
        </w:rPr>
        <w:t>4</w:t>
      </w:r>
      <w:r>
        <w:rPr>
          <w:rFonts w:hint="eastAsia" w:ascii="仿宋_GB2312"/>
          <w:szCs w:val="32"/>
        </w:rPr>
        <w:t>天内有国内中高风险地区所在县（市、区）或直辖市所在乡镇街道旅居史、以及根据国家和省相关规定属于应当实施集中隔离、居家医学观察、居家健康监测等健康管理措施的人员。</w:t>
      </w:r>
    </w:p>
    <w:p>
      <w:pPr>
        <w:spacing w:line="580" w:lineRule="exact"/>
        <w:rPr>
          <w:rFonts w:ascii="仿宋_GB2312"/>
          <w:szCs w:val="32"/>
        </w:rPr>
      </w:pPr>
      <w:r>
        <w:rPr>
          <w:rFonts w:hint="eastAsia" w:ascii="仿宋_GB2312"/>
          <w:szCs w:val="32"/>
          <w:lang w:val="en-US" w:eastAsia="zh-CN"/>
        </w:rPr>
        <w:t xml:space="preserve">   </w:t>
      </w:r>
      <w:r>
        <w:rPr>
          <w:rFonts w:hint="eastAsia" w:ascii="仿宋_GB2312"/>
          <w:szCs w:val="32"/>
        </w:rPr>
        <w:t>（二）被诊断为新冠病毒感染者（确诊病例及无症状感染者）或病例的密切接触者或次密接，至报到前健康管理未期满。</w:t>
      </w:r>
    </w:p>
    <w:p>
      <w:pPr>
        <w:spacing w:line="580" w:lineRule="exact"/>
        <w:rPr>
          <w:rFonts w:ascii="仿宋_GB2312"/>
          <w:szCs w:val="32"/>
        </w:rPr>
      </w:pPr>
      <w:r>
        <w:rPr>
          <w:rFonts w:hint="eastAsia" w:ascii="仿宋_GB2312"/>
          <w:szCs w:val="32"/>
          <w:lang w:val="en-US" w:eastAsia="zh-CN"/>
        </w:rPr>
        <w:t xml:space="preserve">   </w:t>
      </w:r>
      <w:r>
        <w:rPr>
          <w:rFonts w:hint="eastAsia" w:ascii="仿宋_GB2312"/>
          <w:szCs w:val="32"/>
        </w:rPr>
        <w:t>（三）培训报到时“健康码”、“行程卡”未显示绿码。</w:t>
      </w:r>
    </w:p>
    <w:p>
      <w:pPr>
        <w:spacing w:line="580" w:lineRule="exact"/>
        <w:ind w:firstLine="640" w:firstLineChars="200"/>
        <w:rPr>
          <w:rFonts w:ascii="仿宋_GB2312"/>
          <w:szCs w:val="32"/>
        </w:rPr>
      </w:pPr>
      <w:r>
        <w:rPr>
          <w:rFonts w:hint="eastAsia" w:ascii="仿宋_GB2312"/>
          <w:szCs w:val="32"/>
        </w:rPr>
        <w:t>三、参训人员自培训报到前1</w:t>
      </w:r>
      <w:r>
        <w:rPr>
          <w:rFonts w:ascii="仿宋_GB2312"/>
          <w:szCs w:val="32"/>
        </w:rPr>
        <w:t>4</w:t>
      </w:r>
      <w:r>
        <w:rPr>
          <w:rFonts w:hint="eastAsia" w:ascii="仿宋_GB2312"/>
          <w:szCs w:val="32"/>
        </w:rPr>
        <w:t>天起至培训结束，要减少外出、不聚餐、少聚集，注意个人防护，做好自我健康监测，如出现发热（体温超过3</w:t>
      </w:r>
      <w:r>
        <w:rPr>
          <w:rFonts w:ascii="仿宋_GB2312"/>
          <w:szCs w:val="32"/>
        </w:rPr>
        <w:t>7.3</w:t>
      </w:r>
      <w:r>
        <w:rPr>
          <w:rFonts w:hint="eastAsia" w:ascii="仿宋_GB2312"/>
          <w:szCs w:val="32"/>
        </w:rPr>
        <w:t>℃）、干咳、乏力、咽痛、嗅（味）觉减退、鼻塞、流涕、结膜炎、肌痛和腹泻等症状人员，应及时报告、尽快落实就诊排查，未排除疑似传染病及身体不适者不再参训。</w:t>
      </w:r>
    </w:p>
    <w:p>
      <w:pPr>
        <w:spacing w:line="580" w:lineRule="exact"/>
        <w:ind w:firstLine="640" w:firstLineChars="200"/>
        <w:rPr>
          <w:rFonts w:hint="eastAsia" w:ascii="仿宋_GB2312"/>
          <w:szCs w:val="32"/>
        </w:rPr>
      </w:pPr>
      <w:r>
        <w:rPr>
          <w:rFonts w:hint="eastAsia" w:ascii="仿宋_GB2312"/>
          <w:szCs w:val="32"/>
        </w:rPr>
        <w:t>四、参训人员报到时需持4</w:t>
      </w:r>
      <w:r>
        <w:rPr>
          <w:rFonts w:ascii="仿宋_GB2312"/>
          <w:szCs w:val="32"/>
        </w:rPr>
        <w:t>8</w:t>
      </w:r>
      <w:r>
        <w:rPr>
          <w:rFonts w:hint="eastAsia" w:ascii="仿宋_GB2312"/>
          <w:szCs w:val="32"/>
        </w:rPr>
        <w:t>小时内核酸检测阴性证明，</w:t>
      </w:r>
    </w:p>
    <w:p>
      <w:pPr>
        <w:spacing w:line="580" w:lineRule="exact"/>
        <w:rPr>
          <w:rFonts w:ascii="仿宋_GB2312"/>
          <w:szCs w:val="32"/>
        </w:rPr>
      </w:pPr>
      <w:r>
        <w:rPr>
          <w:rFonts w:hint="eastAsia" w:ascii="仿宋_GB2312"/>
          <w:szCs w:val="32"/>
        </w:rPr>
        <w:t>确保持有符合疫情防控要求的健康码、行程码，原则上应完成全程新冠病毒疫苗接种。</w:t>
      </w:r>
    </w:p>
    <w:p>
      <w:pPr>
        <w:spacing w:line="580" w:lineRule="exact"/>
        <w:ind w:firstLine="648"/>
        <w:rPr>
          <w:rFonts w:hint="eastAsia" w:ascii="仿宋_GB2312"/>
          <w:szCs w:val="32"/>
        </w:rPr>
      </w:pPr>
      <w:r>
        <w:rPr>
          <w:rFonts w:hint="eastAsia" w:ascii="仿宋_GB2312"/>
          <w:szCs w:val="32"/>
        </w:rPr>
        <w:t>五、培训期间，参训人员应根据要求自觉配合做好健康监测和防疫防护工作，</w:t>
      </w:r>
      <w:r>
        <w:rPr>
          <w:rFonts w:hint="default" w:ascii="仿宋_GB2312"/>
          <w:szCs w:val="32"/>
          <w:lang w:val="zh-CN"/>
        </w:rPr>
        <w:t>积极配合查验“健康码”、“行程码”、“核酸结果”、测量体温等</w:t>
      </w:r>
      <w:r>
        <w:rPr>
          <w:rFonts w:hint="eastAsia" w:ascii="仿宋_GB2312"/>
          <w:szCs w:val="32"/>
        </w:rPr>
        <w:t>，佩戴医用外科口罩，保持手部卫生，与人交往尽量保持一米以上的安全防护距离。</w:t>
      </w:r>
    </w:p>
    <w:p>
      <w:pPr>
        <w:rPr>
          <w:rFonts w:hint="eastAsia" w:ascii="仿宋_GB2312"/>
          <w:szCs w:val="32"/>
        </w:rPr>
      </w:pPr>
    </w:p>
    <w:sectPr>
      <w:footerReference r:id="rId3" w:type="default"/>
      <w:pgSz w:w="11906" w:h="16838"/>
      <w:pgMar w:top="1440" w:right="1800" w:bottom="1418"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-95885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5pt;height:144pt;width:144pt;mso-position-horizontal:outside;mso-position-horizontal-relative:margin;mso-wrap-style:none;z-index:251659264;mso-width-relative:page;mso-height-relative:page;" filled="f" stroked="f" coordsize="21600,21600" o:gfxdata="UEsDBAoAAAAAAIdO4kAAAAAAAAAAAAAAAAAEAAAAZHJzL1BLAwQUAAAACACHTuJALKRbEt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uxQEy1me8+XIw0O2&#10;AVmV8n+B6gd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pFsS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snapToGrid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842D99"/>
    <w:multiLevelType w:val="singleLevel"/>
    <w:tmpl w:val="6D842D9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hODFjMThhZDUyOTdmMzUzOWM1NGFmZWUwMDg0ZjcifQ=="/>
  </w:docVars>
  <w:rsids>
    <w:rsidRoot w:val="0874761A"/>
    <w:rsid w:val="0001489A"/>
    <w:rsid w:val="00017FE7"/>
    <w:rsid w:val="000250F3"/>
    <w:rsid w:val="000543F8"/>
    <w:rsid w:val="00060A6C"/>
    <w:rsid w:val="00084782"/>
    <w:rsid w:val="0009778B"/>
    <w:rsid w:val="000A0364"/>
    <w:rsid w:val="000B374A"/>
    <w:rsid w:val="000D1CCD"/>
    <w:rsid w:val="0010193A"/>
    <w:rsid w:val="0012161D"/>
    <w:rsid w:val="00123797"/>
    <w:rsid w:val="00126C70"/>
    <w:rsid w:val="00127B16"/>
    <w:rsid w:val="0019411A"/>
    <w:rsid w:val="001A726C"/>
    <w:rsid w:val="002200AB"/>
    <w:rsid w:val="00221E05"/>
    <w:rsid w:val="00270EFF"/>
    <w:rsid w:val="002A2479"/>
    <w:rsid w:val="002C05C5"/>
    <w:rsid w:val="002D69A0"/>
    <w:rsid w:val="002E206C"/>
    <w:rsid w:val="002E39B3"/>
    <w:rsid w:val="00315CE0"/>
    <w:rsid w:val="003220BF"/>
    <w:rsid w:val="00322C0C"/>
    <w:rsid w:val="00363092"/>
    <w:rsid w:val="00385E38"/>
    <w:rsid w:val="003A69AE"/>
    <w:rsid w:val="003C263E"/>
    <w:rsid w:val="003D1E75"/>
    <w:rsid w:val="00434467"/>
    <w:rsid w:val="00450158"/>
    <w:rsid w:val="00463C85"/>
    <w:rsid w:val="00482A7C"/>
    <w:rsid w:val="00486B46"/>
    <w:rsid w:val="004965DB"/>
    <w:rsid w:val="00497EFC"/>
    <w:rsid w:val="004E43FB"/>
    <w:rsid w:val="00512186"/>
    <w:rsid w:val="0051559F"/>
    <w:rsid w:val="00577711"/>
    <w:rsid w:val="00597A4F"/>
    <w:rsid w:val="005A2223"/>
    <w:rsid w:val="005C335C"/>
    <w:rsid w:val="005D2A49"/>
    <w:rsid w:val="005E5FDF"/>
    <w:rsid w:val="00604A3A"/>
    <w:rsid w:val="0062668B"/>
    <w:rsid w:val="0064711D"/>
    <w:rsid w:val="00655551"/>
    <w:rsid w:val="006C102C"/>
    <w:rsid w:val="006E7507"/>
    <w:rsid w:val="00706755"/>
    <w:rsid w:val="00712124"/>
    <w:rsid w:val="00720262"/>
    <w:rsid w:val="00722554"/>
    <w:rsid w:val="00735863"/>
    <w:rsid w:val="007458D0"/>
    <w:rsid w:val="00753494"/>
    <w:rsid w:val="00780EEE"/>
    <w:rsid w:val="00785FC1"/>
    <w:rsid w:val="00787CF0"/>
    <w:rsid w:val="0079076C"/>
    <w:rsid w:val="007D0C54"/>
    <w:rsid w:val="007E607A"/>
    <w:rsid w:val="00805AA6"/>
    <w:rsid w:val="0082305F"/>
    <w:rsid w:val="00833602"/>
    <w:rsid w:val="008361F0"/>
    <w:rsid w:val="00854C28"/>
    <w:rsid w:val="008708B8"/>
    <w:rsid w:val="00884083"/>
    <w:rsid w:val="00886297"/>
    <w:rsid w:val="00896188"/>
    <w:rsid w:val="008A29BF"/>
    <w:rsid w:val="008C3582"/>
    <w:rsid w:val="008C609F"/>
    <w:rsid w:val="008C6A7B"/>
    <w:rsid w:val="008D5BF0"/>
    <w:rsid w:val="008E2DCC"/>
    <w:rsid w:val="00903B17"/>
    <w:rsid w:val="0093319F"/>
    <w:rsid w:val="00934478"/>
    <w:rsid w:val="009420D2"/>
    <w:rsid w:val="00943947"/>
    <w:rsid w:val="00943A9C"/>
    <w:rsid w:val="00954AEE"/>
    <w:rsid w:val="009554F9"/>
    <w:rsid w:val="00960248"/>
    <w:rsid w:val="00960407"/>
    <w:rsid w:val="0096329F"/>
    <w:rsid w:val="00970639"/>
    <w:rsid w:val="00974466"/>
    <w:rsid w:val="00984675"/>
    <w:rsid w:val="00986DCB"/>
    <w:rsid w:val="009F640E"/>
    <w:rsid w:val="00A01CD4"/>
    <w:rsid w:val="00A02198"/>
    <w:rsid w:val="00A64CF4"/>
    <w:rsid w:val="00A907A8"/>
    <w:rsid w:val="00A97189"/>
    <w:rsid w:val="00AA16D7"/>
    <w:rsid w:val="00AA7364"/>
    <w:rsid w:val="00AC785C"/>
    <w:rsid w:val="00AD4F94"/>
    <w:rsid w:val="00B03353"/>
    <w:rsid w:val="00B61DAA"/>
    <w:rsid w:val="00B6303F"/>
    <w:rsid w:val="00B6384F"/>
    <w:rsid w:val="00BB2984"/>
    <w:rsid w:val="00C1749F"/>
    <w:rsid w:val="00C4546E"/>
    <w:rsid w:val="00C473E8"/>
    <w:rsid w:val="00C61F79"/>
    <w:rsid w:val="00C97F5F"/>
    <w:rsid w:val="00CD162F"/>
    <w:rsid w:val="00CE58FF"/>
    <w:rsid w:val="00CF2BE1"/>
    <w:rsid w:val="00D164B2"/>
    <w:rsid w:val="00D3493E"/>
    <w:rsid w:val="00D606C0"/>
    <w:rsid w:val="00D67B64"/>
    <w:rsid w:val="00DD7467"/>
    <w:rsid w:val="00DE6CAA"/>
    <w:rsid w:val="00E457C4"/>
    <w:rsid w:val="00E50D24"/>
    <w:rsid w:val="00E5354E"/>
    <w:rsid w:val="00E600BC"/>
    <w:rsid w:val="00E62DAE"/>
    <w:rsid w:val="00E6605D"/>
    <w:rsid w:val="00E90F53"/>
    <w:rsid w:val="00E95056"/>
    <w:rsid w:val="00F07CFE"/>
    <w:rsid w:val="00F60F7B"/>
    <w:rsid w:val="00F84623"/>
    <w:rsid w:val="00FB3C85"/>
    <w:rsid w:val="00FC3F3A"/>
    <w:rsid w:val="01117197"/>
    <w:rsid w:val="01BB7FB3"/>
    <w:rsid w:val="01DE7019"/>
    <w:rsid w:val="01EA07DD"/>
    <w:rsid w:val="022A6328"/>
    <w:rsid w:val="02D63F07"/>
    <w:rsid w:val="03090364"/>
    <w:rsid w:val="03153771"/>
    <w:rsid w:val="03987FC2"/>
    <w:rsid w:val="03CA28EB"/>
    <w:rsid w:val="03F5043A"/>
    <w:rsid w:val="040F44C1"/>
    <w:rsid w:val="04100DA8"/>
    <w:rsid w:val="04DA1E6B"/>
    <w:rsid w:val="05010AD3"/>
    <w:rsid w:val="05413FD5"/>
    <w:rsid w:val="06732637"/>
    <w:rsid w:val="06EB6B05"/>
    <w:rsid w:val="071B3D2C"/>
    <w:rsid w:val="077D1CF7"/>
    <w:rsid w:val="08082BAE"/>
    <w:rsid w:val="08430C40"/>
    <w:rsid w:val="0874761A"/>
    <w:rsid w:val="08911819"/>
    <w:rsid w:val="08C5600D"/>
    <w:rsid w:val="08D50315"/>
    <w:rsid w:val="08D8777E"/>
    <w:rsid w:val="095C4706"/>
    <w:rsid w:val="097100B8"/>
    <w:rsid w:val="09CF4798"/>
    <w:rsid w:val="09DA70FC"/>
    <w:rsid w:val="0A8B03CD"/>
    <w:rsid w:val="0AAC1B1A"/>
    <w:rsid w:val="0B6E3EAB"/>
    <w:rsid w:val="0B720B80"/>
    <w:rsid w:val="0B7D0CD6"/>
    <w:rsid w:val="0BAC6E2F"/>
    <w:rsid w:val="0C16518A"/>
    <w:rsid w:val="0C55727D"/>
    <w:rsid w:val="0D174F29"/>
    <w:rsid w:val="0D2721FF"/>
    <w:rsid w:val="0E032966"/>
    <w:rsid w:val="0E6A746E"/>
    <w:rsid w:val="0E744FC6"/>
    <w:rsid w:val="0F63183D"/>
    <w:rsid w:val="0F6C6B8B"/>
    <w:rsid w:val="0F9B6EDA"/>
    <w:rsid w:val="0FF65901"/>
    <w:rsid w:val="0FF84D5C"/>
    <w:rsid w:val="11234E5F"/>
    <w:rsid w:val="116F267C"/>
    <w:rsid w:val="127B64E8"/>
    <w:rsid w:val="12B9131E"/>
    <w:rsid w:val="135F2C08"/>
    <w:rsid w:val="13600C9D"/>
    <w:rsid w:val="13614518"/>
    <w:rsid w:val="138500FB"/>
    <w:rsid w:val="139002E0"/>
    <w:rsid w:val="14217FB6"/>
    <w:rsid w:val="142415F8"/>
    <w:rsid w:val="148A6AD5"/>
    <w:rsid w:val="14CD1490"/>
    <w:rsid w:val="155278B5"/>
    <w:rsid w:val="15796027"/>
    <w:rsid w:val="165C718E"/>
    <w:rsid w:val="16612869"/>
    <w:rsid w:val="166B14CD"/>
    <w:rsid w:val="16A3213B"/>
    <w:rsid w:val="16B500B6"/>
    <w:rsid w:val="16B61157"/>
    <w:rsid w:val="16D268A0"/>
    <w:rsid w:val="16DE1719"/>
    <w:rsid w:val="170D5E03"/>
    <w:rsid w:val="17375144"/>
    <w:rsid w:val="173B4EC8"/>
    <w:rsid w:val="178765AF"/>
    <w:rsid w:val="17D85B19"/>
    <w:rsid w:val="17E0766F"/>
    <w:rsid w:val="18235760"/>
    <w:rsid w:val="193A6FC5"/>
    <w:rsid w:val="19E43F5E"/>
    <w:rsid w:val="1A186FC3"/>
    <w:rsid w:val="1A23098E"/>
    <w:rsid w:val="1A574F9B"/>
    <w:rsid w:val="1AB17BD2"/>
    <w:rsid w:val="1AB622BB"/>
    <w:rsid w:val="1ACE4456"/>
    <w:rsid w:val="1AD1068D"/>
    <w:rsid w:val="1B895645"/>
    <w:rsid w:val="1C22005C"/>
    <w:rsid w:val="1D100A20"/>
    <w:rsid w:val="1D1F5CC6"/>
    <w:rsid w:val="1D57273A"/>
    <w:rsid w:val="1DD66480"/>
    <w:rsid w:val="1E0A3992"/>
    <w:rsid w:val="1E4319CD"/>
    <w:rsid w:val="1E860737"/>
    <w:rsid w:val="1EB059C4"/>
    <w:rsid w:val="1F5F0D0F"/>
    <w:rsid w:val="1F6C1A85"/>
    <w:rsid w:val="1F6D64E9"/>
    <w:rsid w:val="1FC15B90"/>
    <w:rsid w:val="201C5788"/>
    <w:rsid w:val="20A945D9"/>
    <w:rsid w:val="211E3901"/>
    <w:rsid w:val="214156C4"/>
    <w:rsid w:val="220F2155"/>
    <w:rsid w:val="22437D58"/>
    <w:rsid w:val="23996B8B"/>
    <w:rsid w:val="24687204"/>
    <w:rsid w:val="257F4888"/>
    <w:rsid w:val="25A11E74"/>
    <w:rsid w:val="26211D4E"/>
    <w:rsid w:val="26436703"/>
    <w:rsid w:val="26B77A9A"/>
    <w:rsid w:val="26E93CEF"/>
    <w:rsid w:val="2706552D"/>
    <w:rsid w:val="271763B4"/>
    <w:rsid w:val="272B415B"/>
    <w:rsid w:val="27535A3B"/>
    <w:rsid w:val="277F4301"/>
    <w:rsid w:val="27827C35"/>
    <w:rsid w:val="27923CEC"/>
    <w:rsid w:val="28147AFD"/>
    <w:rsid w:val="282E5C0D"/>
    <w:rsid w:val="286C1F04"/>
    <w:rsid w:val="28A8277B"/>
    <w:rsid w:val="29163EBD"/>
    <w:rsid w:val="295A19C4"/>
    <w:rsid w:val="2A2E3246"/>
    <w:rsid w:val="2A9542FC"/>
    <w:rsid w:val="2ABF37CC"/>
    <w:rsid w:val="2AC92F96"/>
    <w:rsid w:val="2AE642E0"/>
    <w:rsid w:val="2AF60CAD"/>
    <w:rsid w:val="2B0C2A13"/>
    <w:rsid w:val="2B2A688F"/>
    <w:rsid w:val="2B4E5E6F"/>
    <w:rsid w:val="2B9045E5"/>
    <w:rsid w:val="2BE1438A"/>
    <w:rsid w:val="2C066064"/>
    <w:rsid w:val="2C7C665A"/>
    <w:rsid w:val="2C886112"/>
    <w:rsid w:val="2D017647"/>
    <w:rsid w:val="2D1708D3"/>
    <w:rsid w:val="2DBC183A"/>
    <w:rsid w:val="2DC40777"/>
    <w:rsid w:val="2DF44317"/>
    <w:rsid w:val="2E093F61"/>
    <w:rsid w:val="2E4501BE"/>
    <w:rsid w:val="2EED7431"/>
    <w:rsid w:val="2F0C3C86"/>
    <w:rsid w:val="2FA328BA"/>
    <w:rsid w:val="2FCB6CDD"/>
    <w:rsid w:val="30033A0F"/>
    <w:rsid w:val="30370BF4"/>
    <w:rsid w:val="304C0D78"/>
    <w:rsid w:val="306F6BE1"/>
    <w:rsid w:val="30F242FC"/>
    <w:rsid w:val="31121436"/>
    <w:rsid w:val="311D07B2"/>
    <w:rsid w:val="316E7675"/>
    <w:rsid w:val="31997EE4"/>
    <w:rsid w:val="31BA0DCC"/>
    <w:rsid w:val="31BD701E"/>
    <w:rsid w:val="31C367AF"/>
    <w:rsid w:val="322176F1"/>
    <w:rsid w:val="32E623DC"/>
    <w:rsid w:val="33B2300B"/>
    <w:rsid w:val="33FC4E3C"/>
    <w:rsid w:val="34187933"/>
    <w:rsid w:val="342A4A5D"/>
    <w:rsid w:val="34322850"/>
    <w:rsid w:val="34361920"/>
    <w:rsid w:val="34EC4312"/>
    <w:rsid w:val="35247625"/>
    <w:rsid w:val="35AF1F58"/>
    <w:rsid w:val="35CA5905"/>
    <w:rsid w:val="35D71F29"/>
    <w:rsid w:val="363C78B4"/>
    <w:rsid w:val="36472670"/>
    <w:rsid w:val="37282DD6"/>
    <w:rsid w:val="37F3436E"/>
    <w:rsid w:val="385A2773"/>
    <w:rsid w:val="38A301DF"/>
    <w:rsid w:val="38AD3173"/>
    <w:rsid w:val="392E0BA8"/>
    <w:rsid w:val="395B3316"/>
    <w:rsid w:val="3A2F3843"/>
    <w:rsid w:val="3A47333D"/>
    <w:rsid w:val="3A506907"/>
    <w:rsid w:val="3B921825"/>
    <w:rsid w:val="3CF355D8"/>
    <w:rsid w:val="3D1555DD"/>
    <w:rsid w:val="3D2F39F8"/>
    <w:rsid w:val="3DCB3200"/>
    <w:rsid w:val="3DDB7BA0"/>
    <w:rsid w:val="3DF6012E"/>
    <w:rsid w:val="3E37782C"/>
    <w:rsid w:val="3E5E1C00"/>
    <w:rsid w:val="3E8F7CB7"/>
    <w:rsid w:val="3F380FDB"/>
    <w:rsid w:val="3F5100A6"/>
    <w:rsid w:val="4008641F"/>
    <w:rsid w:val="40A57056"/>
    <w:rsid w:val="40DB076E"/>
    <w:rsid w:val="418A0A43"/>
    <w:rsid w:val="41CE6EE0"/>
    <w:rsid w:val="41EB70F2"/>
    <w:rsid w:val="41F62428"/>
    <w:rsid w:val="422E59B9"/>
    <w:rsid w:val="42432F1A"/>
    <w:rsid w:val="425E72F0"/>
    <w:rsid w:val="42ED2B88"/>
    <w:rsid w:val="4368445A"/>
    <w:rsid w:val="437F0899"/>
    <w:rsid w:val="43FE6507"/>
    <w:rsid w:val="446B10D0"/>
    <w:rsid w:val="4483260D"/>
    <w:rsid w:val="44A0105F"/>
    <w:rsid w:val="44D75B34"/>
    <w:rsid w:val="44EB4410"/>
    <w:rsid w:val="453038F1"/>
    <w:rsid w:val="454635F4"/>
    <w:rsid w:val="45B43F73"/>
    <w:rsid w:val="45BD7D29"/>
    <w:rsid w:val="46366AFF"/>
    <w:rsid w:val="464D29D4"/>
    <w:rsid w:val="47453CB2"/>
    <w:rsid w:val="47EC0794"/>
    <w:rsid w:val="48240091"/>
    <w:rsid w:val="48374600"/>
    <w:rsid w:val="484A194A"/>
    <w:rsid w:val="485D1C91"/>
    <w:rsid w:val="488F4BD2"/>
    <w:rsid w:val="48B677F8"/>
    <w:rsid w:val="48E31DC2"/>
    <w:rsid w:val="491301C8"/>
    <w:rsid w:val="4950600A"/>
    <w:rsid w:val="49574964"/>
    <w:rsid w:val="497458B4"/>
    <w:rsid w:val="49750C48"/>
    <w:rsid w:val="49991C6A"/>
    <w:rsid w:val="49BD1156"/>
    <w:rsid w:val="4A027CF0"/>
    <w:rsid w:val="4B39452A"/>
    <w:rsid w:val="4B4F33D6"/>
    <w:rsid w:val="4B822561"/>
    <w:rsid w:val="4B8A1E5F"/>
    <w:rsid w:val="4C463B7F"/>
    <w:rsid w:val="4CB77788"/>
    <w:rsid w:val="4D3558AF"/>
    <w:rsid w:val="4D4207C9"/>
    <w:rsid w:val="4D512F4A"/>
    <w:rsid w:val="4D577FDF"/>
    <w:rsid w:val="4D8F2529"/>
    <w:rsid w:val="4DB44A3F"/>
    <w:rsid w:val="4DD05293"/>
    <w:rsid w:val="4DFD1022"/>
    <w:rsid w:val="4E060E01"/>
    <w:rsid w:val="4E3A236E"/>
    <w:rsid w:val="4E5D1E84"/>
    <w:rsid w:val="4EBB2BF5"/>
    <w:rsid w:val="4F16316C"/>
    <w:rsid w:val="4FF37DC7"/>
    <w:rsid w:val="512C5C84"/>
    <w:rsid w:val="512D3BAA"/>
    <w:rsid w:val="5143130C"/>
    <w:rsid w:val="51F35943"/>
    <w:rsid w:val="520267BE"/>
    <w:rsid w:val="522371E3"/>
    <w:rsid w:val="52295E4F"/>
    <w:rsid w:val="52816A79"/>
    <w:rsid w:val="52834EA1"/>
    <w:rsid w:val="528B4719"/>
    <w:rsid w:val="529C3C92"/>
    <w:rsid w:val="52B0269F"/>
    <w:rsid w:val="52E63F63"/>
    <w:rsid w:val="52EF3DD4"/>
    <w:rsid w:val="532A2A57"/>
    <w:rsid w:val="533F334D"/>
    <w:rsid w:val="53652F0C"/>
    <w:rsid w:val="53933C17"/>
    <w:rsid w:val="53B54C37"/>
    <w:rsid w:val="53DD4606"/>
    <w:rsid w:val="53F47CAA"/>
    <w:rsid w:val="54503E25"/>
    <w:rsid w:val="54776013"/>
    <w:rsid w:val="54FF5D05"/>
    <w:rsid w:val="557C4041"/>
    <w:rsid w:val="55825033"/>
    <w:rsid w:val="56524907"/>
    <w:rsid w:val="567F55B4"/>
    <w:rsid w:val="56C819F8"/>
    <w:rsid w:val="56D41518"/>
    <w:rsid w:val="56DC4AA5"/>
    <w:rsid w:val="56ED2649"/>
    <w:rsid w:val="574028E5"/>
    <w:rsid w:val="57AF5EFC"/>
    <w:rsid w:val="585F08ED"/>
    <w:rsid w:val="58B02579"/>
    <w:rsid w:val="58E06605"/>
    <w:rsid w:val="58F54D51"/>
    <w:rsid w:val="596C38BD"/>
    <w:rsid w:val="59B13389"/>
    <w:rsid w:val="5A1F760F"/>
    <w:rsid w:val="5A536D64"/>
    <w:rsid w:val="5ABC6090"/>
    <w:rsid w:val="5AC701BE"/>
    <w:rsid w:val="5C103E84"/>
    <w:rsid w:val="5C8C34A3"/>
    <w:rsid w:val="5D836516"/>
    <w:rsid w:val="5DBC178C"/>
    <w:rsid w:val="5E2E037B"/>
    <w:rsid w:val="5E412C0C"/>
    <w:rsid w:val="5E497A7D"/>
    <w:rsid w:val="5E862BC4"/>
    <w:rsid w:val="5EBA13AF"/>
    <w:rsid w:val="5EDD0B13"/>
    <w:rsid w:val="5F5723F5"/>
    <w:rsid w:val="5F866242"/>
    <w:rsid w:val="5F934705"/>
    <w:rsid w:val="5F9A04A7"/>
    <w:rsid w:val="5FEE0E85"/>
    <w:rsid w:val="60742F5C"/>
    <w:rsid w:val="608C067A"/>
    <w:rsid w:val="60A27669"/>
    <w:rsid w:val="611B6BCD"/>
    <w:rsid w:val="612508A7"/>
    <w:rsid w:val="613305D3"/>
    <w:rsid w:val="614D2F61"/>
    <w:rsid w:val="627401FC"/>
    <w:rsid w:val="62E85641"/>
    <w:rsid w:val="63212045"/>
    <w:rsid w:val="63CF7886"/>
    <w:rsid w:val="642D5C32"/>
    <w:rsid w:val="64FF3BBF"/>
    <w:rsid w:val="651141A2"/>
    <w:rsid w:val="65306CAF"/>
    <w:rsid w:val="654E32FC"/>
    <w:rsid w:val="656F46B1"/>
    <w:rsid w:val="658D6933"/>
    <w:rsid w:val="65BF0408"/>
    <w:rsid w:val="65E14546"/>
    <w:rsid w:val="66E74A78"/>
    <w:rsid w:val="670A56E2"/>
    <w:rsid w:val="670C2472"/>
    <w:rsid w:val="6751590D"/>
    <w:rsid w:val="676C3C6D"/>
    <w:rsid w:val="67853812"/>
    <w:rsid w:val="67B23725"/>
    <w:rsid w:val="67CF1E4B"/>
    <w:rsid w:val="687E7420"/>
    <w:rsid w:val="68CF1B7C"/>
    <w:rsid w:val="692414AB"/>
    <w:rsid w:val="694B48FA"/>
    <w:rsid w:val="69792F18"/>
    <w:rsid w:val="69E11FCA"/>
    <w:rsid w:val="69FB6A3A"/>
    <w:rsid w:val="6A2503BD"/>
    <w:rsid w:val="6A60033A"/>
    <w:rsid w:val="6A600593"/>
    <w:rsid w:val="6A75292C"/>
    <w:rsid w:val="6A820DA9"/>
    <w:rsid w:val="6AA060A4"/>
    <w:rsid w:val="6AD233D6"/>
    <w:rsid w:val="6ADF1326"/>
    <w:rsid w:val="6B174C45"/>
    <w:rsid w:val="6B3979F2"/>
    <w:rsid w:val="6B662659"/>
    <w:rsid w:val="6B71005E"/>
    <w:rsid w:val="6B882FE7"/>
    <w:rsid w:val="6BD42B40"/>
    <w:rsid w:val="6C0678B3"/>
    <w:rsid w:val="6C0E5CFC"/>
    <w:rsid w:val="6C1F3C6E"/>
    <w:rsid w:val="6CFD34CB"/>
    <w:rsid w:val="6D3E42BD"/>
    <w:rsid w:val="6DAB0128"/>
    <w:rsid w:val="6E1A3CB0"/>
    <w:rsid w:val="6E5E6258"/>
    <w:rsid w:val="6F271ECD"/>
    <w:rsid w:val="6F2F32A9"/>
    <w:rsid w:val="6F503DB7"/>
    <w:rsid w:val="6F530858"/>
    <w:rsid w:val="6F853F7F"/>
    <w:rsid w:val="6FD11E6C"/>
    <w:rsid w:val="6FD959DC"/>
    <w:rsid w:val="70252FFB"/>
    <w:rsid w:val="70AE0203"/>
    <w:rsid w:val="716A353A"/>
    <w:rsid w:val="719404F5"/>
    <w:rsid w:val="71F808D2"/>
    <w:rsid w:val="724C5025"/>
    <w:rsid w:val="72532D0B"/>
    <w:rsid w:val="72C61E1C"/>
    <w:rsid w:val="72E35DF0"/>
    <w:rsid w:val="73391144"/>
    <w:rsid w:val="73685488"/>
    <w:rsid w:val="739B5F3D"/>
    <w:rsid w:val="74131068"/>
    <w:rsid w:val="74AD1148"/>
    <w:rsid w:val="75580578"/>
    <w:rsid w:val="755C6A27"/>
    <w:rsid w:val="7629495D"/>
    <w:rsid w:val="764159D6"/>
    <w:rsid w:val="76976EB1"/>
    <w:rsid w:val="78A66B0A"/>
    <w:rsid w:val="78F51F51"/>
    <w:rsid w:val="78F70200"/>
    <w:rsid w:val="79385DB7"/>
    <w:rsid w:val="799D211C"/>
    <w:rsid w:val="79E70170"/>
    <w:rsid w:val="79F10A81"/>
    <w:rsid w:val="7A545DBA"/>
    <w:rsid w:val="7A5F5F2A"/>
    <w:rsid w:val="7AA4624E"/>
    <w:rsid w:val="7AD8050C"/>
    <w:rsid w:val="7AE202CE"/>
    <w:rsid w:val="7B1D24ED"/>
    <w:rsid w:val="7B4059E4"/>
    <w:rsid w:val="7C0736E8"/>
    <w:rsid w:val="7C242CCA"/>
    <w:rsid w:val="7C4C3AD9"/>
    <w:rsid w:val="7CDF7B7E"/>
    <w:rsid w:val="7CFD529F"/>
    <w:rsid w:val="7D3417AC"/>
    <w:rsid w:val="7D55330D"/>
    <w:rsid w:val="7D6B1EC8"/>
    <w:rsid w:val="7DB60C5A"/>
    <w:rsid w:val="7DCE0557"/>
    <w:rsid w:val="7E134669"/>
    <w:rsid w:val="7E701308"/>
    <w:rsid w:val="7E9B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hAnsi="Calibri" w:eastAsia="宋体" w:cs="Calibri"/>
      <w:sz w:val="28"/>
      <w:szCs w:val="2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rFonts w:cs="Times New Roman"/>
      <w:color w:val="0000FF"/>
      <w:u w:val="single"/>
    </w:rPr>
  </w:style>
  <w:style w:type="paragraph" w:customStyle="1" w:styleId="8">
    <w:name w:val="正文1"/>
    <w:qFormat/>
    <w:uiPriority w:val="0"/>
    <w:pPr>
      <w:spacing w:line="276" w:lineRule="auto"/>
    </w:pPr>
    <w:rPr>
      <w:rFonts w:ascii="Arial" w:hAnsi="Arial" w:eastAsia="宋体" w:cs="Arial"/>
      <w:color w:val="000000"/>
      <w:sz w:val="22"/>
      <w:szCs w:val="22"/>
      <w:lang w:val="en-US" w:eastAsia="zh-CN" w:bidi="ar-SA"/>
    </w:rPr>
  </w:style>
  <w:style w:type="character" w:customStyle="1" w:styleId="9">
    <w:name w:val="页眉 字符"/>
    <w:basedOn w:val="6"/>
    <w:link w:val="4"/>
    <w:qFormat/>
    <w:uiPriority w:val="0"/>
    <w:rPr>
      <w:rFonts w:eastAsia="仿宋_GB2312"/>
      <w:kern w:val="2"/>
      <w:sz w:val="18"/>
      <w:szCs w:val="18"/>
    </w:rPr>
  </w:style>
  <w:style w:type="character" w:customStyle="1" w:styleId="10">
    <w:name w:val="页脚 字符"/>
    <w:basedOn w:val="6"/>
    <w:link w:val="3"/>
    <w:qFormat/>
    <w:uiPriority w:val="0"/>
    <w:rPr>
      <w:rFonts w:eastAsia="仿宋_GB2312"/>
      <w:kern w:val="2"/>
      <w:sz w:val="18"/>
      <w:szCs w:val="18"/>
    </w:rPr>
  </w:style>
  <w:style w:type="paragraph" w:customStyle="1" w:styleId="11">
    <w:name w:val="列表段落1"/>
    <w:basedOn w:val="1"/>
    <w:unhideWhenUsed/>
    <w:qFormat/>
    <w:uiPriority w:val="99"/>
    <w:pPr>
      <w:ind w:firstLine="420" w:firstLineChars="200"/>
    </w:pPr>
  </w:style>
  <w:style w:type="character" w:customStyle="1" w:styleId="12">
    <w:name w:val="小标题 Char"/>
    <w:link w:val="13"/>
    <w:qFormat/>
    <w:uiPriority w:val="0"/>
    <w:rPr>
      <w:rFonts w:ascii="华文细黑" w:hAnsi="华文细黑" w:eastAsia="华文细黑"/>
      <w:color w:val="004E97"/>
      <w:kern w:val="2"/>
      <w:sz w:val="26"/>
      <w:szCs w:val="24"/>
      <w14:shadow w14:blurRad="50800" w14:dist="38100" w14:dir="2700000" w14:sx="100000" w14:sy="100000" w14:kx="0" w14:ky="0" w14:algn="tl">
        <w14:srgbClr w14:val="000000">
          <w14:alpha w14:val="60000"/>
        </w14:srgbClr>
      </w14:shadow>
    </w:rPr>
  </w:style>
  <w:style w:type="paragraph" w:customStyle="1" w:styleId="13">
    <w:name w:val="小标题"/>
    <w:basedOn w:val="1"/>
    <w:link w:val="12"/>
    <w:qFormat/>
    <w:uiPriority w:val="0"/>
    <w:pPr>
      <w:spacing w:beforeLines="100" w:line="480" w:lineRule="atLeast"/>
      <w:ind w:firstLine="420"/>
    </w:pPr>
    <w:rPr>
      <w:rFonts w:ascii="华文细黑" w:hAnsi="华文细黑" w:eastAsia="华文细黑"/>
      <w:color w:val="004E97"/>
      <w:sz w:val="26"/>
      <w14:shadow w14:blurRad="50800" w14:dist="38100" w14:dir="2700000" w14:sx="100000" w14:sy="100000" w14:kx="0" w14:ky="0" w14:algn="tl">
        <w14:srgbClr w14:val="000000">
          <w14:alpha w14:val="60000"/>
        </w14:srgbClr>
      </w14:shadow>
    </w:rPr>
  </w:style>
  <w:style w:type="paragraph" w:customStyle="1"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fjcctt</Company>
  <Pages>9</Pages>
  <Words>2489</Words>
  <Characters>2724</Characters>
  <Lines>17</Lines>
  <Paragraphs>4</Paragraphs>
  <TotalTime>3</TotalTime>
  <ScaleCrop>false</ScaleCrop>
  <LinksUpToDate>false</LinksUpToDate>
  <CharactersWithSpaces>2864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2022-06-07T09:40:00Z</dcterms:created>
  <dc:creator>hp</dc:creator>
  <cp:lastModifiedBy>zz洲</cp:lastModifiedBy>
  <cp:lastPrinted>2022-06-13T09:19:00Z</cp:lastPrinted>
  <dcterms:modified xsi:type="dcterms:W3CDTF">2022-06-15T03:04:47Z</dcterms:modified>
  <dc:title>福建省科学技术厅关于征集第十七届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682E1837101B4C7F93DFE9FA28FE61ED</vt:lpwstr>
  </property>
</Properties>
</file>