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</w:t>
      </w:r>
    </w:p>
    <w:p>
      <w:pPr>
        <w:spacing w:line="600" w:lineRule="exact"/>
        <w:ind w:firstLine="4800" w:firstLineChars="15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4800" w:firstLineChars="15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cs="仿宋_GB2312"/>
          <w:szCs w:val="32"/>
        </w:rPr>
        <w:t xml:space="preserve"> 闽科成函〔202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51</w:t>
      </w:r>
      <w:r>
        <w:rPr>
          <w:rFonts w:hint="eastAsia" w:ascii="仿宋_GB2312" w:hAnsi="仿宋_GB2312" w:cs="仿宋_GB231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MERGEFIELD  文件标题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福建省科学技术厅关于组织开展202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技术转移机构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申报工作的通知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</w:p>
    <w:p>
      <w:pPr>
        <w:snapToGrid w:val="0"/>
        <w:spacing w:line="600" w:lineRule="exact"/>
        <w:ind w:right="1280"/>
        <w:jc w:val="center"/>
        <w:rPr>
          <w:rFonts w:hint="eastAsia" w:ascii="宋体" w:hAnsi="宋体" w:eastAsia="宋体" w:cs="宋体"/>
          <w:b/>
          <w:bCs/>
          <w:szCs w:val="32"/>
        </w:rPr>
      </w:pPr>
    </w:p>
    <w:p>
      <w:pPr>
        <w:spacing w:line="600" w:lineRule="exact"/>
        <w:rPr>
          <w:rFonts w:ascii="仿宋_GB2312" w:hAnsi="Dotum"/>
          <w:sz w:val="18"/>
          <w:szCs w:val="18"/>
        </w:rPr>
      </w:pPr>
      <w:bookmarkStart w:id="0" w:name="BodyEnd"/>
      <w:bookmarkEnd w:id="0"/>
      <w:r>
        <w:rPr>
          <w:rFonts w:hint="eastAsia" w:ascii="仿宋_GB2312" w:hAnsi="Dotum"/>
          <w:bCs/>
        </w:rPr>
        <w:fldChar w:fldCharType="begin"/>
      </w:r>
      <w:r>
        <w:rPr>
          <w:rFonts w:hint="eastAsia" w:ascii="仿宋_GB2312" w:hAnsi="Dotum"/>
          <w:bCs/>
        </w:rPr>
        <w:instrText xml:space="preserve"> MERGEFIELD 主送 </w:instrText>
      </w:r>
      <w:r>
        <w:rPr>
          <w:rFonts w:hint="eastAsia" w:ascii="仿宋_GB2312" w:hAnsi="Dotum"/>
          <w:bCs/>
        </w:rPr>
        <w:fldChar w:fldCharType="separate"/>
      </w:r>
      <w:r>
        <w:rPr>
          <w:rFonts w:hint="eastAsia" w:ascii="仿宋_GB2312" w:hAnsi="Dotum"/>
          <w:bCs/>
        </w:rPr>
        <w:t>各有关单位</w:t>
      </w:r>
      <w:r>
        <w:rPr>
          <w:rFonts w:hint="eastAsia" w:ascii="仿宋_GB2312" w:hAnsi="Dotum"/>
          <w:bCs/>
        </w:rPr>
        <w:fldChar w:fldCharType="end"/>
      </w:r>
      <w:r>
        <w:rPr>
          <w:rFonts w:hint="eastAsia" w:ascii="仿宋_GB2312" w:hAnsi="Dotum"/>
          <w:bCs/>
        </w:rPr>
        <w:t>：</w:t>
      </w:r>
    </w:p>
    <w:p>
      <w:pPr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为进一步</w:t>
      </w:r>
      <w:r>
        <w:rPr>
          <w:rFonts w:hint="eastAsia" w:ascii="仿宋_GB2312" w:hAnsi="宋体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加强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技术转移</w:t>
      </w:r>
      <w:r>
        <w:rPr>
          <w:rFonts w:hint="eastAsia" w:ascii="仿宋_GB2312" w:hAnsi="宋体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体系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建设，引导技术转移机构市场化、规范化发展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宋体"/>
          <w:szCs w:val="32"/>
        </w:rPr>
        <w:t>按照《福建省技术转移机构管理办法（</w:t>
      </w:r>
      <w:r>
        <w:rPr>
          <w:rFonts w:hint="eastAsia" w:ascii="仿宋_GB2312" w:hAnsi="宋体"/>
          <w:szCs w:val="32"/>
          <w:lang w:eastAsia="zh-CN"/>
        </w:rPr>
        <w:t>修订</w:t>
      </w:r>
      <w:r>
        <w:rPr>
          <w:rFonts w:hint="eastAsia" w:ascii="仿宋_GB2312" w:hAnsi="宋体"/>
          <w:szCs w:val="32"/>
        </w:rPr>
        <w:t>）》有关要求，现组织开展202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eastAsia="zh-CN"/>
        </w:rPr>
        <w:t>福建省技术转移机构</w:t>
      </w:r>
      <w:r>
        <w:rPr>
          <w:rFonts w:hint="eastAsia" w:ascii="仿宋_GB2312" w:hAnsi="宋体"/>
          <w:szCs w:val="32"/>
        </w:rPr>
        <w:t>申报工作，有关事项通知如下：</w:t>
      </w:r>
    </w:p>
    <w:p>
      <w:pPr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 w:eastAsia="黑体"/>
          <w:szCs w:val="32"/>
        </w:rPr>
        <w:t>一、</w:t>
      </w:r>
      <w:r>
        <w:rPr>
          <w:rFonts w:hint="eastAsia" w:ascii="黑体" w:hAnsi="宋体" w:eastAsia="黑体"/>
          <w:szCs w:val="32"/>
        </w:rPr>
        <w:t>申报条件</w:t>
      </w:r>
    </w:p>
    <w:p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（一）在福建省内注册，为技术转移、成果转化提供服务，具有独立法人资格的机构或法人内设机构</w:t>
      </w:r>
      <w:r>
        <w:rPr>
          <w:rFonts w:hint="eastAsia" w:ascii="仿宋_GB2312" w:hAnsi="宋体"/>
          <w:szCs w:val="32"/>
          <w:lang w:eastAsia="zh-CN"/>
        </w:rPr>
        <w:t>、分支机构</w:t>
      </w:r>
      <w:r>
        <w:rPr>
          <w:rFonts w:hint="eastAsia" w:ascii="仿宋_GB2312" w:hAnsi="宋体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（二）主要从事技术转移服务</w:t>
      </w:r>
      <w:r>
        <w:rPr>
          <w:rFonts w:hint="eastAsia" w:ascii="仿宋_GB2312" w:hAnsi="宋体"/>
          <w:szCs w:val="32"/>
          <w:lang w:eastAsia="zh-CN"/>
        </w:rPr>
        <w:t>工作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包括</w:t>
      </w:r>
      <w:r>
        <w:rPr>
          <w:rFonts w:hint="eastAsia" w:ascii="仿宋_GB2312" w:hAnsi="文星仿宋"/>
          <w:szCs w:val="32"/>
        </w:rPr>
        <w:t>技术经纪、技术集成与经营</w:t>
      </w:r>
      <w:r>
        <w:rPr>
          <w:rFonts w:hint="eastAsia" w:ascii="仿宋_GB2312" w:hAnsi="文星仿宋"/>
          <w:szCs w:val="32"/>
          <w:lang w:eastAsia="zh-CN"/>
        </w:rPr>
        <w:t>、</w:t>
      </w:r>
      <w:r>
        <w:rPr>
          <w:rFonts w:hint="eastAsia" w:ascii="仿宋_GB2312" w:hAnsi="文星仿宋"/>
          <w:szCs w:val="32"/>
        </w:rPr>
        <w:t>技术投融资服务等</w:t>
      </w:r>
      <w:r>
        <w:rPr>
          <w:rFonts w:ascii="仿宋_GB2312" w:hAnsi="文星仿宋"/>
          <w:szCs w:val="32"/>
        </w:rPr>
        <w:t>,</w:t>
      </w:r>
      <w:r>
        <w:rPr>
          <w:rFonts w:hint="eastAsia" w:ascii="仿宋_GB2312" w:hAnsi="文星仿宋"/>
          <w:szCs w:val="32"/>
        </w:rPr>
        <w:t>单纯提供信息、法律、咨询、金融等服务的除外</w:t>
      </w:r>
      <w:r>
        <w:rPr>
          <w:rFonts w:hint="eastAsia" w:ascii="仿宋_GB2312" w:hAnsi="文星仿宋"/>
          <w:szCs w:val="32"/>
          <w:lang w:eastAsia="zh-CN"/>
        </w:rPr>
        <w:t>；</w:t>
      </w:r>
      <w:r>
        <w:rPr>
          <w:rFonts w:hint="eastAsia" w:ascii="仿宋_GB2312" w:hAnsi="宋体"/>
          <w:szCs w:val="32"/>
        </w:rPr>
        <w:t>有一定的服务业绩，经营状况良好；具有开放的服务模式，有明确的服务对象群体；</w:t>
      </w:r>
      <w:r>
        <w:rPr>
          <w:rFonts w:hint="eastAsia" w:ascii="仿宋_GB2312" w:hAnsi="文星仿宋" w:eastAsia="仿宋_GB2312" w:cs="Times New Roman"/>
          <w:sz w:val="32"/>
          <w:szCs w:val="32"/>
        </w:rPr>
        <w:t>独立法人机构需有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文星仿宋" w:eastAsia="仿宋_GB2312" w:cs="Times New Roman"/>
          <w:sz w:val="32"/>
          <w:szCs w:val="32"/>
        </w:rPr>
        <w:t>人以上（含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文星仿宋" w:eastAsia="仿宋_GB2312" w:cs="Times New Roman"/>
          <w:sz w:val="32"/>
          <w:szCs w:val="32"/>
        </w:rPr>
        <w:t>人）</w:t>
      </w:r>
      <w:r>
        <w:rPr>
          <w:rFonts w:hint="eastAsia" w:ascii="仿宋_GB2312" w:hAnsi="文星仿宋" w:eastAsia="仿宋_GB2312" w:cs="Times New Roman"/>
          <w:sz w:val="32"/>
          <w:szCs w:val="32"/>
          <w:lang w:eastAsia="zh-CN"/>
        </w:rPr>
        <w:t>从业</w:t>
      </w:r>
      <w:r>
        <w:rPr>
          <w:rFonts w:hint="eastAsia" w:ascii="仿宋_GB2312" w:hAnsi="文星仿宋" w:eastAsia="仿宋_GB2312" w:cs="Times New Roman"/>
          <w:sz w:val="32"/>
          <w:szCs w:val="32"/>
        </w:rPr>
        <w:t>人员，法人内设机构或分支机构需有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文星仿宋" w:eastAsia="仿宋_GB2312" w:cs="Times New Roman"/>
          <w:sz w:val="32"/>
          <w:szCs w:val="32"/>
        </w:rPr>
        <w:t>人以上（含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文星仿宋" w:eastAsia="仿宋_GB2312" w:cs="Times New Roman"/>
          <w:sz w:val="32"/>
          <w:szCs w:val="32"/>
        </w:rPr>
        <w:t>人）</w:t>
      </w:r>
      <w:r>
        <w:rPr>
          <w:rFonts w:hint="eastAsia" w:ascii="仿宋_GB2312" w:hAnsi="文星仿宋" w:eastAsia="仿宋_GB2312" w:cs="Times New Roman"/>
          <w:sz w:val="32"/>
          <w:szCs w:val="32"/>
          <w:lang w:eastAsia="zh-CN"/>
        </w:rPr>
        <w:t>从业</w:t>
      </w:r>
      <w:r>
        <w:rPr>
          <w:rFonts w:hint="eastAsia" w:ascii="仿宋_GB2312" w:hAnsi="文星仿宋" w:eastAsia="仿宋_GB2312" w:cs="Times New Roman"/>
          <w:sz w:val="32"/>
          <w:szCs w:val="32"/>
        </w:rPr>
        <w:t>人员</w:t>
      </w:r>
      <w:r>
        <w:rPr>
          <w:rFonts w:hint="eastAsia" w:ascii="仿宋_GB2312" w:hAnsi="宋体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（三）</w:t>
      </w:r>
      <w:r>
        <w:rPr>
          <w:rFonts w:hint="eastAsia" w:ascii="仿宋_GB2312" w:hAnsi="宋体"/>
          <w:szCs w:val="32"/>
          <w:lang w:val="en-US" w:eastAsia="zh-CN"/>
        </w:rPr>
        <w:t>以</w:t>
      </w:r>
      <w:r>
        <w:rPr>
          <w:rFonts w:hint="eastAsia" w:ascii="仿宋_GB2312" w:hAnsi="宋体"/>
          <w:szCs w:val="32"/>
        </w:rPr>
        <w:t>高校</w:t>
      </w:r>
      <w:r>
        <w:rPr>
          <w:rFonts w:hint="eastAsia" w:ascii="仿宋_GB2312" w:hAnsi="宋体"/>
          <w:szCs w:val="32"/>
          <w:lang w:val="en-US" w:eastAsia="zh-CN"/>
        </w:rPr>
        <w:t>、</w:t>
      </w:r>
      <w:r>
        <w:rPr>
          <w:rFonts w:hint="eastAsia" w:ascii="仿宋_GB2312" w:hAnsi="宋体"/>
          <w:szCs w:val="32"/>
        </w:rPr>
        <w:t>科研院所</w:t>
      </w:r>
      <w:r>
        <w:rPr>
          <w:rFonts w:hint="eastAsia" w:ascii="仿宋_GB2312" w:hAnsi="宋体"/>
          <w:szCs w:val="32"/>
          <w:lang w:eastAsia="zh-CN"/>
        </w:rPr>
        <w:t>或其它非企业单位的内设机构、分支机构为申报单位的，</w:t>
      </w:r>
      <w:r>
        <w:rPr>
          <w:rFonts w:hint="eastAsia" w:ascii="仿宋_GB2312" w:hAnsi="宋体"/>
          <w:szCs w:val="32"/>
        </w:rPr>
        <w:t>应具备开展技术转移</w:t>
      </w:r>
      <w:r>
        <w:rPr>
          <w:rFonts w:hint="eastAsia" w:ascii="仿宋_GB2312" w:hAnsi="宋体"/>
          <w:szCs w:val="32"/>
          <w:lang w:eastAsia="zh-CN"/>
        </w:rPr>
        <w:t>工作</w:t>
      </w:r>
      <w:r>
        <w:rPr>
          <w:rFonts w:hint="eastAsia" w:ascii="仿宋_GB2312" w:hAnsi="宋体"/>
          <w:szCs w:val="32"/>
        </w:rPr>
        <w:t>的</w:t>
      </w:r>
      <w:r>
        <w:rPr>
          <w:rFonts w:hint="eastAsia" w:ascii="仿宋_GB2312" w:hAnsi="宋体"/>
          <w:szCs w:val="32"/>
          <w:lang w:eastAsia="zh-CN"/>
        </w:rPr>
        <w:t>条件和职能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并制定</w:t>
      </w:r>
      <w:r>
        <w:rPr>
          <w:rFonts w:hint="eastAsia" w:ascii="仿宋_GB2312" w:hAnsi="宋体"/>
          <w:szCs w:val="32"/>
        </w:rPr>
        <w:t>技术转移管理、运营和分配制度。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（四）</w:t>
      </w:r>
      <w:r>
        <w:rPr>
          <w:rFonts w:hint="eastAsia" w:ascii="仿宋_GB2312" w:hAnsi="宋体"/>
          <w:szCs w:val="32"/>
          <w:lang w:val="en-US" w:eastAsia="zh-CN"/>
        </w:rPr>
        <w:t>以</w:t>
      </w:r>
      <w:r>
        <w:rPr>
          <w:rFonts w:hint="eastAsia" w:ascii="仿宋_GB2312" w:hAnsi="宋体"/>
          <w:szCs w:val="32"/>
          <w:lang w:eastAsia="zh-CN"/>
        </w:rPr>
        <w:t>企业或企业内设机构、分支机构为申报单位的</w:t>
      </w:r>
      <w:r>
        <w:rPr>
          <w:rFonts w:hint="eastAsia" w:ascii="仿宋_GB2312" w:hAnsi="宋体"/>
          <w:szCs w:val="32"/>
        </w:rPr>
        <w:t>，应具备适合自身发展要求的商业模式</w:t>
      </w:r>
      <w:r>
        <w:rPr>
          <w:rFonts w:hint="eastAsia" w:ascii="仿宋_GB2312" w:hAnsi="宋体"/>
          <w:szCs w:val="32"/>
          <w:lang w:eastAsia="zh-CN"/>
        </w:rPr>
        <w:t>及从业经验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制定</w:t>
      </w:r>
      <w:r>
        <w:rPr>
          <w:rFonts w:hint="eastAsia" w:ascii="仿宋_GB2312" w:hAnsi="宋体"/>
          <w:szCs w:val="32"/>
        </w:rPr>
        <w:t>技术转移服务的章程、服务规范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内部管理制度和</w:t>
      </w:r>
      <w:r>
        <w:rPr>
          <w:rFonts w:hint="eastAsia" w:ascii="仿宋_GB2312" w:hAnsi="宋体"/>
          <w:szCs w:val="32"/>
          <w:lang w:eastAsia="zh-CN"/>
        </w:rPr>
        <w:t>员工奖惩机制</w:t>
      </w:r>
      <w:r>
        <w:rPr>
          <w:rFonts w:hint="eastAsia" w:ascii="仿宋_GB2312" w:hAnsi="宋体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（五）</w:t>
      </w:r>
      <w:r>
        <w:rPr>
          <w:rFonts w:hint="eastAsia" w:ascii="仿宋_GB2312" w:hAnsi="文星仿宋" w:eastAsia="仿宋_GB2312" w:cs="Times New Roman"/>
          <w:sz w:val="32"/>
          <w:szCs w:val="32"/>
        </w:rPr>
        <w:t>有两年及以上从事技术转移业务的经历。</w:t>
      </w:r>
      <w:r>
        <w:rPr>
          <w:rFonts w:hint="eastAsia" w:ascii="仿宋_GB2312" w:hAnsi="文星仿宋" w:cs="Times New Roman"/>
          <w:sz w:val="32"/>
          <w:szCs w:val="32"/>
          <w:lang w:eastAsia="zh-CN"/>
        </w:rPr>
        <w:t>申报</w:t>
      </w:r>
      <w:r>
        <w:rPr>
          <w:rFonts w:hint="eastAsia" w:ascii="仿宋_GB2312" w:hAnsi="文星仿宋" w:eastAsia="仿宋_GB2312" w:cs="Times New Roman"/>
          <w:sz w:val="32"/>
          <w:szCs w:val="32"/>
          <w:lang w:eastAsia="zh-CN"/>
        </w:rPr>
        <w:t>交易类</w:t>
      </w:r>
      <w:r>
        <w:rPr>
          <w:rFonts w:hint="eastAsia" w:ascii="仿宋_GB2312" w:hAnsi="文星仿宋" w:cs="Times New Roman"/>
          <w:sz w:val="32"/>
          <w:szCs w:val="32"/>
          <w:lang w:eastAsia="zh-CN"/>
        </w:rPr>
        <w:t>机构需</w:t>
      </w:r>
      <w:r>
        <w:rPr>
          <w:rFonts w:hint="eastAsia" w:ascii="仿宋_GB2312" w:hAnsi="文星仿宋" w:eastAsia="仿宋_GB2312" w:cs="Times New Roman"/>
          <w:sz w:val="32"/>
          <w:szCs w:val="32"/>
        </w:rPr>
        <w:t>：上两个年度促成技术交易总金额不低于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文星仿宋" w:eastAsia="仿宋_GB2312" w:cs="Times New Roman"/>
          <w:sz w:val="32"/>
          <w:szCs w:val="32"/>
        </w:rPr>
        <w:t>00万元；</w:t>
      </w:r>
      <w:r>
        <w:rPr>
          <w:rFonts w:hint="eastAsia" w:ascii="仿宋_GB2312" w:hAnsi="文星仿宋" w:cs="Times New Roman"/>
          <w:sz w:val="32"/>
          <w:szCs w:val="32"/>
          <w:lang w:eastAsia="zh-CN"/>
        </w:rPr>
        <w:t>申报</w:t>
      </w:r>
      <w:r>
        <w:rPr>
          <w:rFonts w:hint="eastAsia" w:ascii="仿宋_GB2312" w:hAnsi="文星仿宋" w:eastAsia="仿宋_GB2312" w:cs="Times New Roman"/>
          <w:sz w:val="32"/>
          <w:szCs w:val="32"/>
        </w:rPr>
        <w:t>平台类</w:t>
      </w:r>
      <w:r>
        <w:rPr>
          <w:rFonts w:hint="eastAsia" w:ascii="仿宋_GB2312" w:hAnsi="文星仿宋" w:cs="Times New Roman"/>
          <w:sz w:val="32"/>
          <w:szCs w:val="32"/>
          <w:lang w:eastAsia="zh-CN"/>
        </w:rPr>
        <w:t>机构需</w:t>
      </w:r>
      <w:r>
        <w:rPr>
          <w:rFonts w:hint="eastAsia" w:ascii="仿宋_GB2312" w:hAnsi="文星仿宋" w:eastAsia="仿宋_GB2312" w:cs="Times New Roman"/>
          <w:sz w:val="32"/>
          <w:szCs w:val="32"/>
        </w:rPr>
        <w:t>：上两个年度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主办、承办或协办技术转移活</w:t>
      </w:r>
      <w:r>
        <w:rPr>
          <w:rFonts w:hint="eastAsia" w:ascii="仿宋_GB2312" w:hAnsi="文星仿宋" w:eastAsia="仿宋_GB2312" w:cs="Times New Roman"/>
          <w:sz w:val="32"/>
          <w:szCs w:val="32"/>
        </w:rPr>
        <w:t>动不少于10场次且不少于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文星仿宋" w:eastAsia="仿宋_GB2312" w:cs="Times New Roman"/>
          <w:sz w:val="32"/>
          <w:szCs w:val="32"/>
        </w:rPr>
        <w:t>00人次参与活动，服务企业数不少于</w:t>
      </w:r>
      <w:r>
        <w:rPr>
          <w:rFonts w:hint="eastAsia" w:ascii="仿宋_GB2312" w:hAnsi="文星仿宋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文星仿宋" w:eastAsia="仿宋_GB2312" w:cs="Times New Roman"/>
          <w:sz w:val="32"/>
          <w:szCs w:val="32"/>
        </w:rPr>
        <w:t>00家。</w:t>
      </w:r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二、申报程序</w:t>
      </w:r>
    </w:p>
    <w:p>
      <w:pPr>
        <w:spacing w:line="600" w:lineRule="exact"/>
        <w:ind w:firstLine="640" w:firstLineChars="200"/>
      </w:pPr>
      <w:r>
        <w:rPr>
          <w:rFonts w:hint="eastAsia" w:ascii="楷体_GB2312" w:hAnsi="楷体" w:eastAsia="楷体_GB2312" w:cs="楷体"/>
          <w:bCs/>
        </w:rPr>
        <w:t>（一）网上填报。</w:t>
      </w:r>
      <w:r>
        <w:rPr>
          <w:rFonts w:hint="eastAsia" w:ascii="仿宋_GB2312" w:hAnsi="Dotum"/>
          <w:bCs/>
        </w:rPr>
        <w:t>申报单位请登录福建省科技创新平台及机构管理系统</w:t>
      </w:r>
      <w:r>
        <w:rPr>
          <w:rFonts w:hint="eastAsia" w:ascii="仿宋_GB2312" w:hAnsi="宋体"/>
          <w:bCs w:val="0"/>
          <w:szCs w:val="32"/>
        </w:rPr>
        <w:t>(http:</w:t>
      </w:r>
      <w:r>
        <w:rPr>
          <w:rFonts w:hint="eastAsia" w:ascii="仿宋_GB2312" w:hAnsi="宋体"/>
          <w:bCs w:val="0"/>
          <w:szCs w:val="32"/>
          <w:lang w:val="en-US" w:eastAsia="zh-CN"/>
        </w:rPr>
        <w:t>//</w:t>
      </w:r>
      <w:r>
        <w:rPr>
          <w:rFonts w:hint="eastAsia" w:ascii="仿宋_GB2312" w:hAnsi="宋体"/>
          <w:bCs w:val="0"/>
          <w:szCs w:val="32"/>
        </w:rPr>
        <w:t>xmgl.kjt.fujian.gov.cn），</w:t>
      </w:r>
      <w:r>
        <w:rPr>
          <w:rFonts w:hint="eastAsia" w:ascii="仿宋_GB2312" w:hAnsi="仿宋_GB2312" w:cs="仿宋_GB2312"/>
          <w:szCs w:val="32"/>
        </w:rPr>
        <w:t>网上填写并提交申报材料。网上申报流程为：申报单位注册并登录</w:t>
      </w:r>
      <w:r>
        <w:rPr>
          <w:rFonts w:hint="eastAsia" w:ascii="仿宋_GB2312" w:hAnsi="Dotum"/>
          <w:bCs/>
        </w:rPr>
        <w:t>福建省科技创新平台及机构管理系统-申报受理-选择</w:t>
      </w:r>
      <w:r>
        <w:fldChar w:fldCharType="begin"/>
      </w:r>
      <w:r>
        <w:instrText xml:space="preserve">HYPERLINK "http://ptgl.fjkjt.gov.cn），进入"</w:instrText>
      </w:r>
      <w:r>
        <w:fldChar w:fldCharType="separate"/>
      </w:r>
      <w:r>
        <w:rPr>
          <w:rFonts w:hint="eastAsia"/>
        </w:rPr>
        <w:t>技术转移服务机构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申报指南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添加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申报项目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填写《福建省技术转移机构</w:t>
      </w:r>
      <w:r>
        <w:fldChar w:fldCharType="end"/>
      </w:r>
      <w:r>
        <w:rPr>
          <w:rFonts w:hint="eastAsia"/>
        </w:rPr>
        <w:t>申报书》，并按要求上传附件材料。</w:t>
      </w:r>
    </w:p>
    <w:p>
      <w:pPr>
        <w:ind w:firstLine="660"/>
        <w:rPr>
          <w:rFonts w:ascii="仿宋_GB2312" w:hAnsi="Dotum"/>
          <w:bCs/>
        </w:rPr>
      </w:pPr>
      <w:r>
        <w:rPr>
          <w:rFonts w:hint="eastAsia" w:ascii="楷体_GB2312" w:hAnsi="楷体" w:eastAsia="楷体_GB2312" w:cs="楷体"/>
          <w:bCs/>
        </w:rPr>
        <w:t>（二）审核推荐。</w:t>
      </w:r>
      <w:r>
        <w:rPr>
          <w:rFonts w:hint="eastAsia" w:ascii="仿宋_GB2312" w:hAnsi="仿宋_GB2312" w:cs="仿宋_GB2312"/>
          <w:szCs w:val="32"/>
        </w:rPr>
        <w:t>各设区市科技局、</w:t>
      </w:r>
      <w:r>
        <w:rPr>
          <w:rFonts w:hint="eastAsia" w:ascii="仿宋_GB2312" w:hAnsi="仿宋_GB2312" w:cs="仿宋_GB2312"/>
          <w:szCs w:val="32"/>
          <w:u w:val="none"/>
        </w:rPr>
        <w:t>平潭综合实验区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经济发展局</w:t>
      </w:r>
      <w:r>
        <w:rPr>
          <w:rFonts w:hint="eastAsia" w:ascii="仿宋_GB2312" w:hAnsi="仿宋_GB2312" w:cs="仿宋_GB2312"/>
          <w:szCs w:val="32"/>
        </w:rPr>
        <w:t>，高等院校、科研院所和省直有关单位、中央在闽单位</w:t>
      </w:r>
      <w:r>
        <w:rPr>
          <w:rFonts w:hint="eastAsia" w:ascii="仿宋_GB2312" w:hAnsi="Dotum"/>
          <w:bCs/>
        </w:rPr>
        <w:t>登录系统，对申请材料的真实性、完整性与规范性进行在线审核并填写推荐意见，</w:t>
      </w:r>
      <w:r>
        <w:rPr>
          <w:rFonts w:hint="eastAsia" w:ascii="仿宋_GB2312" w:hAnsi="Dotum"/>
          <w:bCs/>
          <w:lang w:eastAsia="zh-CN"/>
        </w:rPr>
        <w:t>同时</w:t>
      </w:r>
      <w:r>
        <w:rPr>
          <w:rFonts w:hint="eastAsia" w:ascii="仿宋_GB2312" w:hAnsi="Dotum"/>
          <w:bCs/>
        </w:rPr>
        <w:t>报送加盖公章的推荐函和申报机构汇总表（见附件）</w:t>
      </w:r>
      <w:r>
        <w:rPr>
          <w:rFonts w:hint="eastAsia" w:ascii="仿宋_GB2312" w:hAnsi="Dotum"/>
          <w:bCs/>
          <w:lang w:val="en-US" w:eastAsia="zh-CN"/>
        </w:rPr>
        <w:t>至省科技厅成果处</w:t>
      </w:r>
      <w:r>
        <w:rPr>
          <w:rFonts w:hint="eastAsia" w:ascii="仿宋_GB2312" w:hAnsi="Dotum"/>
          <w:bCs/>
          <w:lang w:eastAsia="zh-CN"/>
        </w:rPr>
        <w:t>，</w:t>
      </w:r>
      <w:r>
        <w:rPr>
          <w:rFonts w:hint="eastAsia" w:ascii="仿宋_GB2312" w:hAnsi="Dotum"/>
          <w:bCs/>
          <w:lang w:val="en-US" w:eastAsia="zh-CN"/>
        </w:rPr>
        <w:t>邮寄</w:t>
      </w:r>
      <w:r>
        <w:rPr>
          <w:rFonts w:hint="eastAsia"/>
          <w:lang w:val="en-US" w:eastAsia="zh-CN"/>
        </w:rPr>
        <w:t>地址：福州市北环西路122号科技大厦，</w:t>
      </w:r>
      <w:r>
        <w:rPr>
          <w:rFonts w:hint="eastAsia" w:ascii="仿宋_GB2312" w:hAnsi="Dotum"/>
          <w:bCs/>
        </w:rPr>
        <w:t>电子版</w:t>
      </w:r>
      <w:r>
        <w:rPr>
          <w:rFonts w:hint="eastAsia" w:ascii="仿宋_GB2312" w:hAnsi="Dotum"/>
          <w:bCs/>
          <w:lang w:eastAsia="zh-CN"/>
        </w:rPr>
        <w:t>请</w:t>
      </w:r>
      <w:r>
        <w:rPr>
          <w:rFonts w:hint="eastAsia" w:ascii="仿宋_GB2312" w:hAnsi="Dotum"/>
          <w:bCs/>
        </w:rPr>
        <w:t>发送至邮箱</w:t>
      </w:r>
      <w:r>
        <w:rPr>
          <w:rFonts w:hint="eastAsia" w:ascii="仿宋_GB2312" w:hAnsi="Dotum"/>
          <w:bCs/>
          <w:lang w:val="en-US" w:eastAsia="zh-CN"/>
        </w:rPr>
        <w:t>fjcctt@126.com</w:t>
      </w:r>
      <w:r>
        <w:rPr>
          <w:rFonts w:hint="eastAsia" w:ascii="仿宋_GB2312" w:hAnsi="Dotum"/>
          <w:bCs/>
        </w:rPr>
        <w:t>。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Cs/>
        </w:rPr>
      </w:pPr>
      <w:r>
        <w:rPr>
          <w:rFonts w:hint="eastAsia" w:ascii="楷体_GB2312" w:hAnsi="楷体" w:eastAsia="楷体_GB2312" w:cs="楷体"/>
          <w:bCs/>
        </w:rPr>
        <w:t>（三）申报、推荐时间与申报代码</w:t>
      </w:r>
    </w:p>
    <w:tbl>
      <w:tblPr>
        <w:tblStyle w:val="7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673"/>
        <w:gridCol w:w="2469"/>
        <w:gridCol w:w="243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名 称</w:t>
            </w:r>
          </w:p>
        </w:tc>
        <w:tc>
          <w:tcPr>
            <w:tcW w:w="16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申报代码</w:t>
            </w:r>
          </w:p>
        </w:tc>
        <w:tc>
          <w:tcPr>
            <w:tcW w:w="24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申报截止时间</w:t>
            </w:r>
          </w:p>
        </w:tc>
        <w:tc>
          <w:tcPr>
            <w:tcW w:w="24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推荐截止时间</w:t>
            </w:r>
          </w:p>
        </w:tc>
        <w:tc>
          <w:tcPr>
            <w:tcW w:w="140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受理处室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转移机构</w:t>
            </w:r>
          </w:p>
        </w:tc>
        <w:tc>
          <w:tcPr>
            <w:tcW w:w="1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22JSZY02</w:t>
            </w:r>
          </w:p>
        </w:tc>
        <w:tc>
          <w:tcPr>
            <w:tcW w:w="24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0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成果处</w:t>
            </w:r>
          </w:p>
        </w:tc>
      </w:tr>
    </w:tbl>
    <w:p>
      <w:pPr>
        <w:ind w:firstLine="640" w:firstLineChars="200"/>
        <w:rPr>
          <w:rFonts w:hint="eastAsia" w:ascii="黑体" w:hAnsi="宋体" w:eastAsia="黑体"/>
          <w:szCs w:val="32"/>
        </w:rPr>
      </w:pPr>
      <w:bookmarkStart w:id="1" w:name="_GoBack"/>
      <w:bookmarkEnd w:id="1"/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三、需提交的佐证材料</w:t>
      </w:r>
    </w:p>
    <w:p>
      <w:pPr>
        <w:ind w:firstLine="640" w:firstLineChars="200"/>
        <w:rPr>
          <w:rFonts w:hint="eastAsia" w:ascii="Times New Roman" w:hAnsi="Times New Roman"/>
          <w:szCs w:val="24"/>
        </w:rPr>
      </w:pPr>
      <w:r>
        <w:rPr>
          <w:rFonts w:hint="eastAsia" w:ascii="仿宋_GB2312" w:hAnsi="宋体"/>
          <w:szCs w:val="32"/>
          <w:lang w:eastAsia="zh-CN"/>
        </w:rPr>
        <w:t>1</w:t>
      </w:r>
      <w:r>
        <w:rPr>
          <w:rFonts w:hint="eastAsia" w:ascii="仿宋_GB2312" w:hAnsi="宋体"/>
          <w:szCs w:val="32"/>
        </w:rPr>
        <w:t>.</w:t>
      </w:r>
      <w:r>
        <w:rPr>
          <w:rFonts w:hint="eastAsia" w:ascii="仿宋_GB2312" w:hAnsi="宋体"/>
          <w:szCs w:val="32"/>
          <w:lang w:eastAsia="zh-CN"/>
        </w:rPr>
        <w:t>申报单位</w:t>
      </w:r>
      <w:r>
        <w:rPr>
          <w:rFonts w:hint="eastAsia" w:ascii="Times New Roman" w:hAnsi="Times New Roman"/>
          <w:szCs w:val="24"/>
        </w:rPr>
        <w:t>开展技术转移</w:t>
      </w:r>
      <w:r>
        <w:rPr>
          <w:rFonts w:hint="eastAsia"/>
          <w:szCs w:val="24"/>
          <w:lang w:eastAsia="zh-CN"/>
        </w:rPr>
        <w:t>服务</w:t>
      </w:r>
      <w:r>
        <w:rPr>
          <w:rFonts w:hint="eastAsia" w:ascii="Times New Roman" w:hAnsi="Times New Roman"/>
          <w:szCs w:val="24"/>
          <w:lang w:eastAsia="zh-CN"/>
        </w:rPr>
        <w:t>工作的</w:t>
      </w:r>
      <w:r>
        <w:rPr>
          <w:rFonts w:hint="eastAsia" w:ascii="Times New Roman" w:hAnsi="Times New Roman"/>
          <w:szCs w:val="24"/>
        </w:rPr>
        <w:t>相关证明材料，包括</w:t>
      </w:r>
      <w:r>
        <w:rPr>
          <w:rFonts w:hint="eastAsia"/>
          <w:szCs w:val="24"/>
          <w:lang w:val="en-US" w:eastAsia="zh-CN"/>
        </w:rPr>
        <w:t>但不限于：</w:t>
      </w:r>
      <w:r>
        <w:rPr>
          <w:rFonts w:hint="eastAsia" w:ascii="Times New Roman" w:hAnsi="Times New Roman"/>
          <w:szCs w:val="24"/>
          <w:lang w:eastAsia="zh-CN"/>
        </w:rPr>
        <w:t>在闽促成</w:t>
      </w:r>
      <w:r>
        <w:rPr>
          <w:rFonts w:hint="eastAsia" w:ascii="Times New Roman" w:hAnsi="Times New Roman"/>
          <w:szCs w:val="24"/>
        </w:rPr>
        <w:t>技术转移</w:t>
      </w:r>
      <w:r>
        <w:rPr>
          <w:rFonts w:hint="eastAsia" w:ascii="Times New Roman" w:hAnsi="Times New Roman"/>
          <w:szCs w:val="24"/>
          <w:lang w:eastAsia="zh-CN"/>
        </w:rPr>
        <w:t>项目的数量及清单</w:t>
      </w:r>
      <w:r>
        <w:rPr>
          <w:rFonts w:hint="eastAsia"/>
          <w:szCs w:val="24"/>
          <w:lang w:eastAsia="zh-CN"/>
        </w:rPr>
        <w:t>、</w:t>
      </w:r>
      <w:r>
        <w:rPr>
          <w:rFonts w:hint="eastAsia" w:ascii="Times New Roman" w:hAnsi="Times New Roman"/>
          <w:szCs w:val="24"/>
          <w:lang w:eastAsia="zh-CN"/>
        </w:rPr>
        <w:t>征集技术需求、推广科技成果、进行技术转移服务培训等</w:t>
      </w:r>
      <w:r>
        <w:rPr>
          <w:rFonts w:hint="eastAsia"/>
          <w:szCs w:val="24"/>
          <w:lang w:eastAsia="zh-CN"/>
        </w:rPr>
        <w:t>工作情况总结；</w:t>
      </w:r>
      <w:r>
        <w:rPr>
          <w:rFonts w:hint="eastAsia" w:ascii="Times New Roman" w:hAnsi="Times New Roman"/>
          <w:szCs w:val="24"/>
        </w:rPr>
        <w:t>相关技术合同</w:t>
      </w:r>
      <w:r>
        <w:rPr>
          <w:rFonts w:hint="eastAsia" w:ascii="Times New Roman" w:hAnsi="Times New Roman"/>
          <w:szCs w:val="24"/>
          <w:lang w:eastAsia="zh-CN"/>
        </w:rPr>
        <w:t>需</w:t>
      </w:r>
      <w:r>
        <w:rPr>
          <w:rFonts w:hint="eastAsia" w:ascii="Times New Roman" w:hAnsi="Times New Roman"/>
          <w:szCs w:val="24"/>
        </w:rPr>
        <w:t>经</w:t>
      </w:r>
      <w:r>
        <w:rPr>
          <w:rFonts w:hint="eastAsia" w:ascii="Times New Roman" w:hAnsi="Times New Roman"/>
          <w:szCs w:val="24"/>
          <w:lang w:eastAsia="zh-CN"/>
        </w:rPr>
        <w:t>科技管理部门</w:t>
      </w:r>
      <w:r>
        <w:rPr>
          <w:rFonts w:hint="eastAsia" w:ascii="Times New Roman" w:hAnsi="Times New Roman"/>
          <w:szCs w:val="24"/>
        </w:rPr>
        <w:t>认定登记</w:t>
      </w:r>
      <w:r>
        <w:rPr>
          <w:rFonts w:hint="eastAsia"/>
          <w:szCs w:val="24"/>
          <w:lang w:eastAsia="zh-CN"/>
        </w:rPr>
        <w:t>；开展技术转移活动场次及参与活动人次，服务企业数量等情况</w:t>
      </w:r>
      <w:r>
        <w:rPr>
          <w:rFonts w:hint="eastAsia" w:ascii="Times New Roman" w:hAnsi="Times New Roman"/>
          <w:szCs w:val="24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.</w:t>
      </w:r>
      <w:r>
        <w:rPr>
          <w:rFonts w:hint="eastAsia" w:ascii="仿宋_GB2312" w:hAnsi="宋体"/>
          <w:szCs w:val="32"/>
          <w:lang w:eastAsia="zh-CN"/>
        </w:rPr>
        <w:t>企业为</w:t>
      </w:r>
      <w:r>
        <w:rPr>
          <w:rFonts w:hint="eastAsia"/>
        </w:rPr>
        <w:t>申报单位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上年度和今年上半年</w:t>
      </w:r>
      <w:r>
        <w:rPr>
          <w:rFonts w:hint="eastAsia"/>
        </w:rPr>
        <w:t>资产负债表、</w:t>
      </w:r>
      <w:r>
        <w:rPr>
          <w:rFonts w:hint="eastAsia"/>
          <w:lang w:eastAsia="zh-CN"/>
        </w:rPr>
        <w:t>利润</w:t>
      </w:r>
      <w:r>
        <w:rPr>
          <w:rFonts w:hint="eastAsia"/>
        </w:rPr>
        <w:t>表（如有审计报告，请提供）；</w:t>
      </w:r>
      <w:r>
        <w:rPr>
          <w:rFonts w:hint="eastAsia"/>
          <w:lang w:eastAsia="zh-CN"/>
        </w:rPr>
        <w:t>高校、科研院所、非企业单位等内设机构或分支机构为</w:t>
      </w:r>
      <w:r>
        <w:rPr>
          <w:rFonts w:hint="eastAsia"/>
        </w:rPr>
        <w:t>申报单位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</w:t>
      </w:r>
      <w:r>
        <w:rPr>
          <w:rFonts w:hint="eastAsia" w:ascii="仿宋_GB2312" w:hAnsi="宋体"/>
          <w:szCs w:val="32"/>
        </w:rPr>
        <w:t>提供设立批准证明复印件</w:t>
      </w:r>
      <w:r>
        <w:rPr>
          <w:rFonts w:hint="eastAsia" w:ascii="仿宋_GB2312" w:hAnsi="宋体"/>
          <w:szCs w:val="32"/>
          <w:lang w:eastAsia="zh-CN"/>
        </w:rPr>
        <w:t>及</w:t>
      </w:r>
      <w:r>
        <w:rPr>
          <w:rFonts w:hint="eastAsia"/>
        </w:rPr>
        <w:t>反映内设机构</w:t>
      </w:r>
      <w:r>
        <w:rPr>
          <w:rFonts w:hint="eastAsia"/>
          <w:lang w:eastAsia="zh-CN"/>
        </w:rPr>
        <w:t>、分支机构</w:t>
      </w:r>
      <w:r>
        <w:rPr>
          <w:rFonts w:hint="eastAsia"/>
        </w:rPr>
        <w:t>收支等</w:t>
      </w:r>
      <w:r>
        <w:rPr>
          <w:rFonts w:hint="eastAsia"/>
          <w:lang w:eastAsia="zh-CN"/>
        </w:rPr>
        <w:t>财务</w:t>
      </w:r>
      <w:r>
        <w:rPr>
          <w:rFonts w:hint="eastAsia"/>
        </w:rPr>
        <w:t>状况证明。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ascii="仿宋_GB2312" w:hAnsi="宋体"/>
          <w:szCs w:val="32"/>
        </w:rPr>
        <w:t>有关章程、制度，技术转移及服务业务管理办法等;</w:t>
      </w:r>
    </w:p>
    <w:p>
      <w:pPr>
        <w:ind w:firstLine="320" w:firstLineChars="10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ascii="仿宋_GB2312" w:hAnsi="宋体"/>
          <w:szCs w:val="32"/>
        </w:rPr>
        <w:t>.</w:t>
      </w:r>
      <w:r>
        <w:rPr>
          <w:rFonts w:hint="eastAsia" w:ascii="仿宋_GB2312" w:hAnsi="宋体"/>
          <w:szCs w:val="32"/>
        </w:rPr>
        <w:t>其他证明材料（包括近两年获得荣誉、政府资助情况等）。</w:t>
      </w:r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1.申报</w:t>
      </w:r>
      <w:r>
        <w:rPr>
          <w:rFonts w:hint="eastAsia" w:ascii="仿宋_GB2312" w:hAnsi="Dotum"/>
          <w:bCs/>
          <w:lang w:eastAsia="zh-CN"/>
        </w:rPr>
        <w:t>无需</w:t>
      </w:r>
      <w:r>
        <w:rPr>
          <w:rFonts w:hint="eastAsia" w:ascii="仿宋_GB2312" w:hAnsi="Dotum"/>
          <w:bCs/>
        </w:rPr>
        <w:t>报送纸质材料，但需在申报系统内在线打印“申报单位承诺函”，经单位负责人签字并加盖公章后扫描生成</w:t>
      </w:r>
      <w:r>
        <w:rPr>
          <w:rFonts w:hint="eastAsia" w:ascii="仿宋_GB2312" w:hAnsi="Dotum"/>
          <w:bCs/>
          <w:lang w:val="en-US" w:eastAsia="zh-CN"/>
        </w:rPr>
        <w:t>PDF格式</w:t>
      </w:r>
      <w:r>
        <w:rPr>
          <w:rFonts w:hint="eastAsia" w:ascii="仿宋_GB2312" w:hAnsi="Dotum"/>
          <w:bCs/>
        </w:rPr>
        <w:t>文件</w:t>
      </w:r>
      <w:r>
        <w:rPr>
          <w:rFonts w:hint="eastAsia" w:ascii="仿宋_GB2312" w:hAnsi="Dotum"/>
          <w:bCs/>
          <w:lang w:eastAsia="zh-CN"/>
        </w:rPr>
        <w:t>，</w:t>
      </w:r>
      <w:r>
        <w:rPr>
          <w:rFonts w:hint="eastAsia" w:ascii="仿宋_GB2312" w:hAnsi="Dotum"/>
          <w:bCs/>
        </w:rPr>
        <w:t>上传至申报系统的附件</w:t>
      </w:r>
      <w:r>
        <w:rPr>
          <w:rFonts w:hint="eastAsia" w:ascii="仿宋_GB2312" w:hAnsi="Dotum"/>
          <w:bCs/>
          <w:lang w:eastAsia="zh-CN"/>
        </w:rPr>
        <w:t>栏</w:t>
      </w:r>
      <w:r>
        <w:rPr>
          <w:rFonts w:hint="eastAsia" w:ascii="仿宋_GB2312" w:hAnsi="Dotum"/>
          <w:bCs/>
        </w:rPr>
        <w:t>。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2.</w:t>
      </w:r>
      <w:r>
        <w:rPr>
          <w:rFonts w:hint="eastAsia" w:ascii="仿宋_GB2312" w:hAnsi="宋体"/>
          <w:szCs w:val="32"/>
        </w:rPr>
        <w:t>我厅将组织专家开展</w:t>
      </w:r>
      <w:r>
        <w:rPr>
          <w:rFonts w:hint="eastAsia" w:ascii="仿宋_GB2312" w:hAnsi="宋体"/>
          <w:szCs w:val="32"/>
          <w:lang w:val="en-US" w:eastAsia="zh-CN"/>
        </w:rPr>
        <w:t>会议</w:t>
      </w:r>
      <w:r>
        <w:rPr>
          <w:rFonts w:hint="eastAsia" w:ascii="仿宋_GB2312" w:hAnsi="宋体"/>
          <w:szCs w:val="32"/>
        </w:rPr>
        <w:t>评估，并在省科技厅网站公示结果，无异议后命名本批</w:t>
      </w:r>
      <w:r>
        <w:rPr>
          <w:rFonts w:hint="eastAsia" w:ascii="仿宋_GB2312" w:hAnsi="宋体"/>
          <w:szCs w:val="32"/>
          <w:lang w:eastAsia="zh-CN"/>
        </w:rPr>
        <w:t>省级技术转移机构</w:t>
      </w:r>
      <w:r>
        <w:rPr>
          <w:rFonts w:hint="eastAsia" w:ascii="仿宋_GB2312" w:hAnsi="宋体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3.联系方式</w:t>
      </w:r>
    </w:p>
    <w:p>
      <w:pPr>
        <w:spacing w:line="600" w:lineRule="exact"/>
        <w:ind w:firstLine="640" w:firstLineChars="200"/>
        <w:rPr>
          <w:rFonts w:hint="eastAsia" w:ascii="仿宋_GB2312" w:hAnsi="Dotum"/>
          <w:b w:val="0"/>
          <w:bCs/>
        </w:rPr>
      </w:pPr>
      <w:r>
        <w:rPr>
          <w:rFonts w:hint="eastAsia" w:ascii="仿宋_GB2312" w:hAnsi="Dotum"/>
          <w:b w:val="0"/>
          <w:bCs/>
        </w:rPr>
        <w:t xml:space="preserve">福建海峡技术转移中心 </w:t>
      </w:r>
    </w:p>
    <w:p>
      <w:pPr>
        <w:ind w:firstLine="640" w:firstLineChars="200"/>
      </w:pPr>
      <w:r>
        <w:rPr>
          <w:rFonts w:hint="eastAsia"/>
        </w:rPr>
        <w:t>联系人：李嘉亮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兰春伟</w:t>
      </w:r>
    </w:p>
    <w:p>
      <w:pPr>
        <w:ind w:firstLine="640" w:firstLineChars="200"/>
      </w:pP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  <w:r>
        <w:t>0591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8157939</w:t>
      </w:r>
      <w: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Dotum"/>
          <w:b w:val="0"/>
          <w:bCs/>
          <w:szCs w:val="24"/>
          <w:lang w:eastAsia="zh-CN"/>
        </w:rPr>
      </w:pPr>
      <w:r>
        <w:rPr>
          <w:rFonts w:hint="eastAsia" w:ascii="仿宋_GB2312" w:hAnsi="Dotum"/>
          <w:b w:val="0"/>
          <w:bCs/>
          <w:szCs w:val="24"/>
          <w:lang w:eastAsia="zh-CN"/>
        </w:rPr>
        <w:t>省科技厅成果处</w:t>
      </w:r>
    </w:p>
    <w:p>
      <w:pPr>
        <w:ind w:firstLine="640" w:firstLineChars="200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联系人：曾金埕</w:t>
      </w:r>
    </w:p>
    <w:p>
      <w:pPr>
        <w:ind w:firstLine="660"/>
        <w:rPr>
          <w:rFonts w:hint="default"/>
          <w:lang w:val="en-US" w:eastAsia="zh-CN"/>
        </w:rPr>
      </w:pP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  <w:r>
        <w:t>0591</w:t>
      </w:r>
      <w:r>
        <w:rPr>
          <w:rFonts w:hint="eastAsia"/>
        </w:rPr>
        <w:t>-</w:t>
      </w:r>
      <w:r>
        <w:t>8</w:t>
      </w:r>
      <w:r>
        <w:rPr>
          <w:rFonts w:hint="eastAsia"/>
          <w:lang w:val="en-US" w:eastAsia="zh-CN"/>
        </w:rPr>
        <w:t>7862395</w:t>
      </w:r>
    </w:p>
    <w:p>
      <w:pPr>
        <w:ind w:firstLine="0"/>
        <w:rPr>
          <w:rFonts w:hint="eastAsia" w:ascii="仿宋_GB2312" w:hAnsi="宋体"/>
          <w:szCs w:val="32"/>
        </w:rPr>
      </w:pPr>
    </w:p>
    <w:p>
      <w:pPr>
        <w:ind w:firstLine="66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附件：福建省技术转移机构申报汇总表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ind w:firstLine="66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                        </w:t>
      </w:r>
      <w:r>
        <w:rPr>
          <w:rFonts w:hint="eastAsia" w:ascii="仿宋_GB2312" w:hAnsi="宋体"/>
          <w:szCs w:val="32"/>
        </w:rPr>
        <w:t>福建省科学技术厅</w:t>
      </w:r>
    </w:p>
    <w:p>
      <w:pPr>
        <w:ind w:firstLine="960" w:firstLineChars="300"/>
      </w:pPr>
      <w:r>
        <w:rPr>
          <w:rFonts w:ascii="仿宋_GB2312" w:hAnsi="宋体"/>
          <w:szCs w:val="32"/>
        </w:rPr>
        <w:t xml:space="preserve">        </w:t>
      </w:r>
      <w:r>
        <w:rPr>
          <w:rFonts w:hint="eastAsia" w:ascii="仿宋_GB2312" w:hAnsi="宋体"/>
          <w:szCs w:val="32"/>
          <w:lang w:val="en-US" w:eastAsia="zh-CN"/>
        </w:rPr>
        <w:t xml:space="preserve">                </w:t>
      </w:r>
      <w:r>
        <w:rPr>
          <w:rFonts w:ascii="仿宋_GB2312" w:hAnsi="宋体"/>
          <w:szCs w:val="32"/>
        </w:rPr>
        <w:t>20</w:t>
      </w:r>
      <w:r>
        <w:rPr>
          <w:rFonts w:hint="eastAsia" w:ascii="仿宋_GB2312" w:hAnsi="宋体"/>
          <w:szCs w:val="32"/>
        </w:rPr>
        <w:t>2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9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27</w:t>
      </w:r>
      <w:r>
        <w:rPr>
          <w:rFonts w:hint="eastAsia" w:ascii="仿宋_GB2312" w:hAnsi="宋体"/>
          <w:szCs w:val="32"/>
        </w:rPr>
        <w:t>日</w:t>
      </w:r>
    </w:p>
    <w:p>
      <w:pPr>
        <w:ind w:firstLine="640" w:firstLineChars="200"/>
        <w:sectPr>
          <w:headerReference r:id="rId3" w:type="default"/>
          <w:pgSz w:w="11906" w:h="16838"/>
          <w:pgMar w:top="1327" w:right="1633" w:bottom="1213" w:left="1633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宋体"/>
          <w:szCs w:val="32"/>
        </w:rPr>
        <w:t>(此件主动公开)</w:t>
      </w:r>
      <w:r>
        <w:rPr>
          <w:rFonts w:ascii="仿宋_GB2312" w:hAnsi="宋体"/>
          <w:szCs w:val="32"/>
        </w:rPr>
        <w:t xml:space="preserve">  </w:t>
      </w:r>
    </w:p>
    <w:p>
      <w:pPr>
        <w:ind w:firstLine="720" w:firstLineChars="200"/>
        <w:jc w:val="left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福建省技术转移机构申报汇总表</w:t>
      </w: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填报单位（盖章）：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   电话：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填报日期：</w:t>
      </w:r>
    </w:p>
    <w:tbl>
      <w:tblPr>
        <w:tblStyle w:val="7"/>
        <w:tblW w:w="12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80"/>
        <w:gridCol w:w="2181"/>
        <w:gridCol w:w="2160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申请机构名称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</w:tbl>
    <w:p>
      <w:pPr>
        <w:ind w:firstLine="1600" w:firstLineChars="500"/>
      </w:pPr>
      <w:r>
        <w:rPr>
          <w:rFonts w:hint="eastAsia"/>
        </w:rPr>
        <w:t>注：填报单位为申报机构的推荐部门</w:t>
      </w:r>
    </w:p>
    <w:sectPr>
      <w:pgSz w:w="16838" w:h="11906" w:orient="landscape"/>
      <w:pgMar w:top="1689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2905C5-E248-44EA-B5D7-6DC38DFBC8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D47CB9-22FE-435C-81CB-F9D734E82D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FEAE93-F252-4B37-9220-FCBFB6F3FAB8}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  <w:embedRegular r:id="rId4" w:fontKey="{2745E901-A9D7-4C57-9503-D6EA85A36986}"/>
  </w:font>
  <w:font w:name="文星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E0A3EC22-555E-4BC6-A35F-DE060A1845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1D2DD75-112B-44FF-A676-19BB65BEC1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C4A2A82-085B-4785-AF37-14FF2C38EFC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FjMThhZDUyOTdmMzUzOWM1NGFmZWUwMDg0ZjcifQ=="/>
  </w:docVars>
  <w:rsids>
    <w:rsidRoot w:val="1D273DCF"/>
    <w:rsid w:val="00056517"/>
    <w:rsid w:val="00071A03"/>
    <w:rsid w:val="000A6B9D"/>
    <w:rsid w:val="000C0581"/>
    <w:rsid w:val="00135E97"/>
    <w:rsid w:val="00137892"/>
    <w:rsid w:val="00192435"/>
    <w:rsid w:val="001B22F7"/>
    <w:rsid w:val="00224233"/>
    <w:rsid w:val="002D3048"/>
    <w:rsid w:val="003243A5"/>
    <w:rsid w:val="003B6241"/>
    <w:rsid w:val="003E4A15"/>
    <w:rsid w:val="0042649C"/>
    <w:rsid w:val="004807B2"/>
    <w:rsid w:val="004A0CFE"/>
    <w:rsid w:val="004D608A"/>
    <w:rsid w:val="005C55CC"/>
    <w:rsid w:val="00625453"/>
    <w:rsid w:val="0064418D"/>
    <w:rsid w:val="00655646"/>
    <w:rsid w:val="006631AE"/>
    <w:rsid w:val="0069004B"/>
    <w:rsid w:val="006B2D80"/>
    <w:rsid w:val="006E366F"/>
    <w:rsid w:val="006E5466"/>
    <w:rsid w:val="0070521E"/>
    <w:rsid w:val="007151AA"/>
    <w:rsid w:val="007311E2"/>
    <w:rsid w:val="008078A6"/>
    <w:rsid w:val="00822776"/>
    <w:rsid w:val="00825DCF"/>
    <w:rsid w:val="00841F4D"/>
    <w:rsid w:val="008672B5"/>
    <w:rsid w:val="008B6AFB"/>
    <w:rsid w:val="00933A81"/>
    <w:rsid w:val="009A1D25"/>
    <w:rsid w:val="00A05F7F"/>
    <w:rsid w:val="00A07A6F"/>
    <w:rsid w:val="00A221FB"/>
    <w:rsid w:val="00B21950"/>
    <w:rsid w:val="00B626C8"/>
    <w:rsid w:val="00C9079E"/>
    <w:rsid w:val="00C97567"/>
    <w:rsid w:val="00CB6E83"/>
    <w:rsid w:val="00CC3C60"/>
    <w:rsid w:val="00CE0053"/>
    <w:rsid w:val="00CE794F"/>
    <w:rsid w:val="00D17709"/>
    <w:rsid w:val="00D56741"/>
    <w:rsid w:val="00D667E8"/>
    <w:rsid w:val="00DB22C2"/>
    <w:rsid w:val="00E17D6A"/>
    <w:rsid w:val="00E32129"/>
    <w:rsid w:val="00E46A0B"/>
    <w:rsid w:val="00E71407"/>
    <w:rsid w:val="00EF2A0A"/>
    <w:rsid w:val="00EF4D70"/>
    <w:rsid w:val="00F83DC5"/>
    <w:rsid w:val="00FB53AD"/>
    <w:rsid w:val="00FF7F7C"/>
    <w:rsid w:val="01885AC6"/>
    <w:rsid w:val="01B115B2"/>
    <w:rsid w:val="04741D2F"/>
    <w:rsid w:val="07B607BF"/>
    <w:rsid w:val="07EC626A"/>
    <w:rsid w:val="091F7210"/>
    <w:rsid w:val="09676ADB"/>
    <w:rsid w:val="0BBC5C93"/>
    <w:rsid w:val="0C776D29"/>
    <w:rsid w:val="0D54253E"/>
    <w:rsid w:val="0D92177D"/>
    <w:rsid w:val="0DF035A8"/>
    <w:rsid w:val="0E86547A"/>
    <w:rsid w:val="102026AD"/>
    <w:rsid w:val="105B54C7"/>
    <w:rsid w:val="10BE0AB8"/>
    <w:rsid w:val="119369F6"/>
    <w:rsid w:val="12983C19"/>
    <w:rsid w:val="12EA797F"/>
    <w:rsid w:val="133F3A32"/>
    <w:rsid w:val="13411942"/>
    <w:rsid w:val="13FB052A"/>
    <w:rsid w:val="15831EC9"/>
    <w:rsid w:val="15CA4548"/>
    <w:rsid w:val="16217CAC"/>
    <w:rsid w:val="16D95A3F"/>
    <w:rsid w:val="18725746"/>
    <w:rsid w:val="1913299D"/>
    <w:rsid w:val="191C021A"/>
    <w:rsid w:val="19752FF5"/>
    <w:rsid w:val="1A5E7610"/>
    <w:rsid w:val="1AFF26C3"/>
    <w:rsid w:val="1B1370D1"/>
    <w:rsid w:val="1B5955C7"/>
    <w:rsid w:val="1C6D37DF"/>
    <w:rsid w:val="1D273DCF"/>
    <w:rsid w:val="1E265C2D"/>
    <w:rsid w:val="1E8F4239"/>
    <w:rsid w:val="1E9D2F9C"/>
    <w:rsid w:val="1EAF0754"/>
    <w:rsid w:val="1F1410BD"/>
    <w:rsid w:val="1F3E0B5A"/>
    <w:rsid w:val="1F3E6913"/>
    <w:rsid w:val="200D76DB"/>
    <w:rsid w:val="208541F2"/>
    <w:rsid w:val="20F17CF7"/>
    <w:rsid w:val="220B1727"/>
    <w:rsid w:val="238164FD"/>
    <w:rsid w:val="26497DE8"/>
    <w:rsid w:val="265F2AB8"/>
    <w:rsid w:val="28812E8B"/>
    <w:rsid w:val="29497E5B"/>
    <w:rsid w:val="2B1636CC"/>
    <w:rsid w:val="2B931FBF"/>
    <w:rsid w:val="2C4D0BA5"/>
    <w:rsid w:val="2C772E29"/>
    <w:rsid w:val="2D253C6E"/>
    <w:rsid w:val="2D306669"/>
    <w:rsid w:val="2E037032"/>
    <w:rsid w:val="2EB20276"/>
    <w:rsid w:val="30EE65FE"/>
    <w:rsid w:val="310225FB"/>
    <w:rsid w:val="31F043E1"/>
    <w:rsid w:val="3214340B"/>
    <w:rsid w:val="3272028E"/>
    <w:rsid w:val="339117FA"/>
    <w:rsid w:val="36687E5B"/>
    <w:rsid w:val="39852347"/>
    <w:rsid w:val="3B664C1C"/>
    <w:rsid w:val="3BB41B39"/>
    <w:rsid w:val="3C330383"/>
    <w:rsid w:val="3C724157"/>
    <w:rsid w:val="3CBF5CFB"/>
    <w:rsid w:val="3CC8155C"/>
    <w:rsid w:val="3CE81B42"/>
    <w:rsid w:val="3D5610D7"/>
    <w:rsid w:val="3DAB37A5"/>
    <w:rsid w:val="3DB65914"/>
    <w:rsid w:val="3FE07C79"/>
    <w:rsid w:val="400C485B"/>
    <w:rsid w:val="41545F01"/>
    <w:rsid w:val="429F4E65"/>
    <w:rsid w:val="42E33A33"/>
    <w:rsid w:val="4358588C"/>
    <w:rsid w:val="46AE091A"/>
    <w:rsid w:val="46C169A7"/>
    <w:rsid w:val="477C65CB"/>
    <w:rsid w:val="49833BEE"/>
    <w:rsid w:val="4C171863"/>
    <w:rsid w:val="4E5E5857"/>
    <w:rsid w:val="50285875"/>
    <w:rsid w:val="503E2CD9"/>
    <w:rsid w:val="504A167E"/>
    <w:rsid w:val="52A34637"/>
    <w:rsid w:val="530D6AEC"/>
    <w:rsid w:val="54A6506F"/>
    <w:rsid w:val="55F05D51"/>
    <w:rsid w:val="560D7F0E"/>
    <w:rsid w:val="564E5256"/>
    <w:rsid w:val="56DF5153"/>
    <w:rsid w:val="57576DF1"/>
    <w:rsid w:val="58611197"/>
    <w:rsid w:val="595D1C86"/>
    <w:rsid w:val="5A4A50AE"/>
    <w:rsid w:val="5AC20B21"/>
    <w:rsid w:val="5C3F45E8"/>
    <w:rsid w:val="5E4E6088"/>
    <w:rsid w:val="5F1643EB"/>
    <w:rsid w:val="5F190BC8"/>
    <w:rsid w:val="5FBD32F4"/>
    <w:rsid w:val="5FCD09C0"/>
    <w:rsid w:val="609D4414"/>
    <w:rsid w:val="615F31C5"/>
    <w:rsid w:val="6166531E"/>
    <w:rsid w:val="61DB07E6"/>
    <w:rsid w:val="62155EE5"/>
    <w:rsid w:val="629446EA"/>
    <w:rsid w:val="6307498A"/>
    <w:rsid w:val="63091A81"/>
    <w:rsid w:val="6490606A"/>
    <w:rsid w:val="65166F24"/>
    <w:rsid w:val="654C1341"/>
    <w:rsid w:val="658E32F5"/>
    <w:rsid w:val="665C04A6"/>
    <w:rsid w:val="66607441"/>
    <w:rsid w:val="66A95509"/>
    <w:rsid w:val="67801CFD"/>
    <w:rsid w:val="69941B8A"/>
    <w:rsid w:val="6A5F22DC"/>
    <w:rsid w:val="6A8C1133"/>
    <w:rsid w:val="6BC8727E"/>
    <w:rsid w:val="6C813015"/>
    <w:rsid w:val="6E895EC7"/>
    <w:rsid w:val="6FAC38DD"/>
    <w:rsid w:val="6FE541E6"/>
    <w:rsid w:val="70387051"/>
    <w:rsid w:val="715358CA"/>
    <w:rsid w:val="72223214"/>
    <w:rsid w:val="7244781E"/>
    <w:rsid w:val="72956F9F"/>
    <w:rsid w:val="72C0654F"/>
    <w:rsid w:val="731A5BA0"/>
    <w:rsid w:val="73E727AB"/>
    <w:rsid w:val="73F87EC5"/>
    <w:rsid w:val="740745A1"/>
    <w:rsid w:val="749319C2"/>
    <w:rsid w:val="75E04A82"/>
    <w:rsid w:val="77186281"/>
    <w:rsid w:val="7818585A"/>
    <w:rsid w:val="7956756A"/>
    <w:rsid w:val="7BE3343A"/>
    <w:rsid w:val="7CB718BC"/>
    <w:rsid w:val="7D3347BF"/>
    <w:rsid w:val="7DA070B2"/>
    <w:rsid w:val="7E155DF6"/>
    <w:rsid w:val="7E275773"/>
    <w:rsid w:val="7E5E1F73"/>
    <w:rsid w:val="7E740406"/>
    <w:rsid w:val="7E8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  <w:style w:type="character" w:customStyle="1" w:styleId="15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1532</Words>
  <Characters>1649</Characters>
  <Lines>12</Lines>
  <Paragraphs>3</Paragraphs>
  <TotalTime>241</TotalTime>
  <ScaleCrop>false</ScaleCrop>
  <LinksUpToDate>false</LinksUpToDate>
  <CharactersWithSpaces>1776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2020-05-25T02:03:00Z</dcterms:created>
  <dc:creator>hp</dc:creator>
  <cp:lastModifiedBy>Administrator</cp:lastModifiedBy>
  <cp:lastPrinted>2022-09-26T08:18:00Z</cp:lastPrinted>
  <dcterms:modified xsi:type="dcterms:W3CDTF">2022-09-28T01:00:51Z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F19E7777B4354E95AA6CFC46557F5D74</vt:lpwstr>
  </property>
</Properties>
</file>