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黑体" w:hAnsi="黑体" w:eastAsia="黑体" w:cs="黑体"/>
          <w:b w:val="0"/>
          <w:bCs w:val="0"/>
          <w:i w:val="0"/>
          <w:iCs w:val="0"/>
          <w:caps w:val="0"/>
          <w:color w:val="000000"/>
          <w:spacing w:val="0"/>
          <w:sz w:val="32"/>
          <w:szCs w:val="32"/>
          <w:shd w:val="clear" w:fill="FFFFFF"/>
          <w:lang w:val="en-US" w:eastAsia="zh-CN"/>
        </w:rPr>
      </w:pPr>
      <w:r>
        <w:rPr>
          <w:rFonts w:hint="eastAsia" w:ascii="黑体" w:hAnsi="黑体" w:eastAsia="黑体" w:cs="黑体"/>
          <w:b w:val="0"/>
          <w:bCs w:val="0"/>
          <w:i w:val="0"/>
          <w:iCs w:val="0"/>
          <w:caps w:val="0"/>
          <w:color w:val="000000"/>
          <w:spacing w:val="0"/>
          <w:sz w:val="32"/>
          <w:szCs w:val="32"/>
          <w:shd w:val="clear" w:fill="FFFFFF"/>
          <w:lang w:val="en-US" w:eastAsia="zh-CN"/>
        </w:rPr>
        <w:t>附件</w:t>
      </w:r>
    </w:p>
    <w:p>
      <w:pPr>
        <w:keepNext w:val="0"/>
        <w:keepLines w:val="0"/>
        <w:pageBreakBefore w:val="0"/>
        <w:kinsoku/>
        <w:overflowPunct/>
        <w:topLinePunct w:val="0"/>
        <w:autoSpaceDE/>
        <w:autoSpaceDN/>
        <w:bidi w:val="0"/>
        <w:adjustRightInd/>
        <w:snapToGrid/>
        <w:spacing w:line="600" w:lineRule="exact"/>
        <w:textAlignment w:val="auto"/>
        <w:rPr>
          <w:rFonts w:hint="eastAsia"/>
          <w:sz w:val="32"/>
          <w:szCs w:val="32"/>
          <w:lang w:val="en-US" w:eastAsia="zh-CN"/>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科技部关于发布国家重点研发计划“政府间国际科技创新合作”等重点专项2023年度第二批项目申报指南的通知</w:t>
      </w: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auto"/>
          <w:spacing w:val="0"/>
          <w:sz w:val="36"/>
          <w:szCs w:val="36"/>
          <w:shd w:val="clear" w:fill="FFFFFF"/>
        </w:rPr>
      </w:pP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国科发资〔2023〕48号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各省、自治区、直辖市及计划单列市科技厅（委、局），新疆生产建设兵团科技局，国务院各有关部门，各有关单位：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根据国务院《关于深化中央财政科技计划（专项、基金等）管理改革的方案》（国发〔2014〕64号）的总体部署，按照国家重点研发计划组织管理的相关要求，现将“政府间国际科技创新合作”重点专项2023年度第二批项目申报指南、“战略性科技创新合作”重点专项2023年度第二批港澳台项目申报指南予以发布。请根据指南要求组织项目申报工作。现将有关事项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kern w:val="0"/>
          <w:sz w:val="32"/>
          <w:szCs w:val="32"/>
          <w:shd w:val="clear" w:fill="FFFFFF"/>
          <w:lang w:val="en-US" w:eastAsia="zh-CN" w:bidi="ar"/>
        </w:rPr>
        <w:t>一、项目组织申报工作流程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 申报单位根据指南支持方向的研究内容以项目形式组织申报。项目应整体申报，须覆盖相应指南方向的全部考核指标。项目申报单位推荐1名科研人员作为项目负责人。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 聚焦指南任务，整合优势创新团队，集中力量，联合攻关。鼓励有能力的女性科研人员作为项目（课题）负责人领衔担纲承担任务，并积极吸纳女性科研人员参与项目攻关。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 国家重点研发计划项目申报评审具体工作流程如下。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——项目申报单位根据指南相关申报要求，通过国家科技管理信息系统（http://service.most.gov.cn）填写并一次性提交项目正式申报书。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要求，加强对申报材料审核把关，杜绝夸大不实，严禁弄虚作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——推荐单位加强对所推荐的项目申报材料审核把关，按时将推荐项目通过国家科技管理信息系统统一报送。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中国科学技术交流中心在受理项目申报后，组织形式审查，并开展首轮评审工作。首轮评审不需要项目负责人进行答辩。根据专家评审结果，结合磋商协调情况，遴选出3～4倍于拟立项数量的申报项目，进入下一轮答辩评审。对于未进入答辩评审的申报项目，及时将评审结果反馈项目申报单位和负责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——中国科学技术交流中心组织进入答辩评审的项目进行答辩评审。申报项目的负责人通过网络视频进行报告答辩。根据专家评议结果，结合磋商协调情况，择优立项。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shd w:val="clear" w:fill="FFFFFF"/>
          <w:lang w:val="en-US" w:eastAsia="zh-CN" w:bidi="ar"/>
        </w:rPr>
        <w:t>二、组织申报的推荐单位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 国务院有关部门科技主管司局；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 各省、自治区、直辖市、计划单列市及新疆生产建设兵团科技主管部门；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 原工业部门转制成立的行业协会；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 纳入科技部试点范围并且评估结果为A类的产业技术创新战略联盟，以及纳入科技部、财政部开展的科技服务业创新发展行业试点联盟。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上公开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kern w:val="0"/>
          <w:sz w:val="32"/>
          <w:szCs w:val="32"/>
          <w:shd w:val="clear" w:fill="FFFFFF"/>
          <w:lang w:val="en-US" w:eastAsia="zh-CN" w:bidi="ar"/>
        </w:rPr>
        <w:t>三、申报资格要求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 项目牵头申报单位和参与单位应为中国大陆境内注册的科研院所、高等学校和企业等，具有独立法人资格，注册时间为2022年6月30日前，有较强的科技研发能力和条件，具有良好国际合作基础，运行管理规范。国家机关不得牵头或参与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项目牵头申报单位、项目参与单位以及项目团队成员诚信状况良好，无在惩戒执行期内的科研严重失信行为记录和相关社会领域信用“黑名单”记录。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申报单位同一个项目只能通过单个推荐单位申报，不得多头申报和重复申报。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 项目（课题）负责人须具有高级职称或博士学位，1963年1月1日以后出生，每年用于项目的工作时间不少于6个月。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 项目（课题）负责人原则上应为该项目（课题）主体研究思路的提出者和实际主持研究的科技人员。中央和地方各级国家机关的公务人员（包括行使科技计划管理职能的其他人员）不得申报项目（课题）。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 项目（课题）负责人限申报1个项目（课题）；国家重点研发计划、科技创新2030—重大项目的在研项目负责人不得牵头或参与申报项目（课题）。课题负责人可参与申报项目（课题）。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课题）负责人、项目骨干的申报项目（课题）和国家重点研发计划、科技创新2030—重大项目在研项目（课题）总数不得超过2个；国家重点研发计划、科技创新2030—重大项目的在研项目（课题）负责人和项目骨干不得因申报新项目而退出在研项目。退出项目研发团队后，在原项目执行期内原则上不得牵头或参与申报新的国家重点研发计划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对于中央财政专项资金预算不超过400万元的“政府间国际科技创新合作”重点专项项目，与国家重点研发计划其他重点专项项目（课题）互不限项，但其他重点专项项目的在研项目负责人不得参与申报此类不限项项目；对于中央财政专项资金预算不超过400万元的“战略性科技创新合作”重点专项港澳台项目，与国家重点研发计划其他重点专项项目（课题）以及“战略性科技创新合作”重点专项非港澳台项目（课题）互不限项，但其他重点专项项目以及“战略性科技创新合作”重点专项非港澳台项目的在研项目负责人不得参与申报此类不限项项目。项目（课题）负责人的申报和在研上述两类不限项项目的总数限为1项。项目骨干的申报和在研上述两类不限项项目的总数限为1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同时，科研人员作为项目（课题）负责人只能主持1项“政府间国际科技创新合作”重点专项项目（含上述不限项项目）。项目（课题）负责人、项目骨干的申报和在研“政府间国际科技创新合作”重点专项项目总数不超过2个（含上述不限项项目）。项目（课题）负责人只能主持1项“战略性科技创新合作”重点专项港澳台项目（含上述不限项项目）。项目（课题）负责人、项目骨干的申报和在研“战略性科技创新合作”重点专项项目总数不超过2个（含上述不限项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计划任务书执行期（包括延期后的执行期）到2023年12月31日之前的在研项目（含任务或课题）不在限项范围内。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5. 参与重点专项实施方案或本年度项目指南编制的专家，原则上不能申报该重点专项项目（课题）。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6. 受聘于内地单位的外籍科学家及港、澳、台地区科学家可作为项目（课题）负责人，全职受聘人员须由内地聘用单位提供全职聘用的有效材料，非全职受聘人员须由双方单位同时提供聘用的有效材料，并作为项目申报材料一并报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7. 申报项目受理后，原则上不能更改申报单位和负责人。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8. 项目合作内容和方式应符合我国及各合作机构所在国家（地区、国际组织）有关法律法规和科研伦理相关规定。凡开展须事先审查报批的合作活动，例如涉及人类遗传资源或种质资源等，申报单位必须事先依法依规履行国内有关审查报批手续。所有必需的手续完备后，项目才可正式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合作各方对未来知识产权归属和成果转化收益归属有明确约定或意向性约定，且符合我国法律法规中关于知识产权归属和成果转化收益的有关条款（须附知识产权协议或意向性协议、备忘录、证明信或在中外合作协议中明确知识产权相关条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9. 中方单位务必与外方合作机构和人员明确以下几项要求：外方项目牵头人不得就同一研究方向和技术路线与国内不同单位合作多头参与申报，其作为外方项目牵头人申报项目和参与在研项目总数不得超过2个。已作为受聘于内地的外籍科学家参与国家重点研发计划、科技创新2030—重大项目在研项目（课题）的，不得再作为外方人员参与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10. 项目的具体申报要求，详见项目申报指南。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各申报单位在正式提交项目申报书前可利用国家科技管理信息系统查询相关科研人员承担国家重点研发计划、科技创新2030—重大项目在研项目（含任务或课题）情况，避免重复申报。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kern w:val="0"/>
          <w:sz w:val="32"/>
          <w:szCs w:val="32"/>
          <w:shd w:val="clear" w:fill="FFFFFF"/>
          <w:lang w:val="en-US" w:eastAsia="zh-CN" w:bidi="ar"/>
        </w:rPr>
        <w:t>四、具体申报方式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 网上填报。请各申报单位按要求通过国家科技管理信息系统进行网上填报。中国科学技术交流中心将以网上填报的申报书作为后续形式审查、项目评审的依据。申报材料中所需的附件材料，全部以电子扫描件上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项目申报单位网上填报申报书（港澳台项目除外）的受理时间为：2023年4月20日8:00至6月5日16:00。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港澳台项目申报单位网上填报申报书的受理时间为：2023年5月15日8:00至2023年6月30日16:00。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 组织推荐。请各推荐单位于2023年6月12日16:00前通过国家科技管理信息系统逐项确认推荐项目（港澳台项目除外），并将推荐函加盖推荐单位公章以电子扫描件形式上传。港澳台项目请于2023年7月7日前按上述要求进行确认推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 技术咨询电话及邮箱：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010-58882999（中继线），program@istic.ac.cn。</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 各重点专项业务咨询电话及邮箱：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“政府间国际科技创新合作”重点专项：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010-68598010，zfj@cstec.org.cn。</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“战略性科技创新合作”重点专项：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010-68598075，sisticp@cstec.org.cn。</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2238" w:leftChars="304" w:right="0" w:hanging="1600" w:hangingChars="5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附件：1.</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instrText xml:space="preserve"> HYPERLINK "https://service.most.gov.cn/u/cms/static/202304/%E9%99%84%E4%BB%B61.%E2%80%9C%E6%94%BF%E5%BA%9C%E9%97%B4%E5%9B%BD%E9%99%85%E7%A7%91%E6%8A%80%E5%88%9B%E6%96%B0%E5%90%88%E4%BD%9C%E2%80%9D%E9%87%8D%E7%82%B9%E4%B8%93%E9%A1%B92023%E5%B9%B4%E5%BA%A6%E7%AC%AC%E4%BA%8C%E6%89%B9%E9%A1%B9%E7%9B%AE%E7%94%B3%E6%8A%A5%E6%8C%87%E5%8D%97_20230414114514.pdf" </w:instrTex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iCs w:val="0"/>
          <w:caps w:val="0"/>
          <w:color w:val="auto"/>
          <w:spacing w:val="0"/>
          <w:sz w:val="32"/>
          <w:szCs w:val="32"/>
          <w:u w:val="none"/>
          <w:shd w:val="clear" w:fill="FFFFFF"/>
        </w:rPr>
        <w:t>“政府间国际科技创新合作”重点专项2023年度第二批项目申报指南</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instrText xml:space="preserve"> HYPERLINK "https://service.most.gov.cn/u/cms/static/202304/%E2%80%9C%E6%94%BF%E5%BA%9C%E9%97%B4%E5%9B%BD%E9%99%85%E7%A7%91%E6%8A%80%E5%88%9B%E6%96%B0%E5%90%88%E4%BD%9C%E2%80%9D%E9%87%8D%E7%82%B9%E4%B8%93%E9%A1%B92023%E5%B9%B4%E5%BA%A6%E7%AC%AC%E4%BA%8C%E6%89%B9%E9%A1%B9%E7%9B%AE%E7%94%B3%E6%8A%A5%E6%8C%87%E5%8D%97%E5%BD%A2%E5%BC%8F%E5%AE%A1%E6%9F%A5%E6%9D%A1%E4%BB%B6%E8%A6%81%E6%B1%82_20230414114537.pdf" </w:instrTex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iCs w:val="0"/>
          <w:caps w:val="0"/>
          <w:color w:val="auto"/>
          <w:spacing w:val="0"/>
          <w:sz w:val="32"/>
          <w:szCs w:val="32"/>
          <w:u w:val="none"/>
          <w:shd w:val="clear" w:fill="FFFFFF"/>
        </w:rPr>
        <w:t>形式审查要求条件</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1596" w:leftChars="760" w:right="0" w:firstLine="0" w:firstLineChars="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instrText xml:space="preserve"> HYPERLINK "https://service.most.gov.cn/u/cms/static/202304/%E9%99%84%E4%BB%B62.%E2%80%9C%E6%88%98%E7%95%A5%E6%80%A7%E7%A7%91%E6%8A%80%E5%88%9B%E6%96%B0%E5%90%88%E4%BD%9C%E2%80%9D%E9%87%8D%E7%82%B9%E4%B8%93%E9%A1%B92023%E5%B9%B4%E5%BA%A6%E7%AC%AC%E4%BA%8C%E6%89%B9%E6%B8%AF%E6%BE%B3%E5%8F%B0%E9%A1%B9%E7%9B%AE%E7%94%B3%E6%8A%A5%E6%8C%87%E5%8D%97_20230414114555.pdf" </w:instrTex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iCs w:val="0"/>
          <w:caps w:val="0"/>
          <w:color w:val="auto"/>
          <w:spacing w:val="0"/>
          <w:sz w:val="32"/>
          <w:szCs w:val="32"/>
          <w:u w:val="none"/>
          <w:shd w:val="clear" w:fill="FFFFFF"/>
        </w:rPr>
        <w:t>“战略性科技创新合作”重点专项2023年度第二</w:t>
      </w:r>
      <w:r>
        <w:rPr>
          <w:rStyle w:val="6"/>
          <w:rFonts w:hint="eastAsia" w:ascii="仿宋_GB2312" w:hAnsi="仿宋_GB2312" w:eastAsia="仿宋_GB2312" w:cs="仿宋_GB2312"/>
          <w:i w:val="0"/>
          <w:iCs w:val="0"/>
          <w:caps w:val="0"/>
          <w:color w:val="auto"/>
          <w:spacing w:val="0"/>
          <w:sz w:val="32"/>
          <w:szCs w:val="32"/>
          <w:u w:val="none"/>
          <w:shd w:val="clear" w:fill="FFFFFF"/>
          <w:lang w:val="en-US" w:eastAsia="zh-CN"/>
        </w:rPr>
        <w:t xml:space="preserve">    </w:t>
      </w:r>
      <w:r>
        <w:rPr>
          <w:rStyle w:val="6"/>
          <w:rFonts w:hint="eastAsia" w:ascii="仿宋_GB2312" w:hAnsi="仿宋_GB2312" w:eastAsia="仿宋_GB2312" w:cs="仿宋_GB2312"/>
          <w:i w:val="0"/>
          <w:iCs w:val="0"/>
          <w:caps w:val="0"/>
          <w:color w:val="auto"/>
          <w:spacing w:val="0"/>
          <w:sz w:val="32"/>
          <w:szCs w:val="32"/>
          <w:u w:val="none"/>
          <w:shd w:val="clear" w:fill="FFFFFF"/>
        </w:rPr>
        <w:t>批港澳台项目申报指南</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instrText xml:space="preserve"> HYPERLINK "https://service.most.gov.cn/u/cms/static/202304/%E2%80%9C%E6%88%98%E7%95%A5%E6%80%A7%E7%A7%91%E6%8A%80%E5%88%9B%E6%96%B0%E5%90%88%E4%BD%9C%E2%80%9D%E9%87%8D%E7%82%B9%E4%B8%93%E9%A1%B92023%E5%B9%B4%E5%BA%A6%E7%AC%AC%E4%BA%8C%E6%89%B9%E6%B8%AF%E6%BE%B3%E5%8F%B0%E9%A1%B9%E7%9B%AE%E7%94%B3%E6%8A%A5%E6%8C%87%E5%8D%97%E5%BD%A2%E5%BC%8F%E5%AE%A1%E6%9F%A5%E6%9D%A1%E4%BB%B6%E8%A6%81%E6%B1%82_20230414114607.pdf" </w:instrTex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iCs w:val="0"/>
          <w:caps w:val="0"/>
          <w:color w:val="auto"/>
          <w:spacing w:val="0"/>
          <w:sz w:val="32"/>
          <w:szCs w:val="32"/>
          <w:u w:val="none"/>
          <w:shd w:val="clear" w:fill="FFFFFF"/>
        </w:rPr>
        <w:t>形式审查要求条件</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科技部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2023年4月11日</w:t>
      </w:r>
    </w:p>
    <w:p>
      <w:pPr>
        <w:keepNext w:val="0"/>
        <w:keepLines w:val="0"/>
        <w:pageBreakBefore w:val="0"/>
        <w:kinsoku/>
        <w:overflowPunct/>
        <w:topLinePunct w:val="0"/>
        <w:autoSpaceDE/>
        <w:autoSpaceDN/>
        <w:bidi w:val="0"/>
        <w:adjustRightInd/>
        <w:snapToGrid/>
        <w:spacing w:line="600" w:lineRule="exact"/>
        <w:textAlignment w:val="auto"/>
        <w:rPr>
          <w:rFonts w:hint="eastAsia" w:ascii="宋体" w:hAnsi="宋体" w:eastAsia="宋体" w:cs="宋体"/>
          <w:i w:val="0"/>
          <w:iCs w:val="0"/>
          <w:caps w:val="0"/>
          <w:color w:val="auto"/>
          <w:spacing w:val="0"/>
          <w:sz w:val="26"/>
          <w:szCs w:val="26"/>
          <w:shd w:val="clear" w:fill="FFFFFF"/>
        </w:rPr>
      </w:pPr>
    </w:p>
    <w:sectPr>
      <w:pgSz w:w="11906" w:h="16838"/>
      <w:pgMar w:top="2098" w:right="1531" w:bottom="1531"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13F19D"/>
    <w:multiLevelType w:val="singleLevel"/>
    <w:tmpl w:val="3513F19D"/>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FF44DF"/>
    <w:rsid w:val="77B85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2023-04-18T00:56:00Z</dcterms:created>
  <dc:creator>Administrator</dc:creator>
  <cp:lastModifiedBy>Administrator</cp:lastModifiedBy>
  <dcterms:modified xsi:type="dcterms:W3CDTF">2023-04-18T06:34:37Z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128C5952ED64459FAAEB37D173A45EC2</vt:lpwstr>
  </property>
</Properties>
</file>