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 w:hAnsi="仿宋" w:eastAsia="仿宋" w:cs="仿宋"/>
          <w:b/>
          <w:bCs/>
          <w:snapToGrid w:val="0"/>
          <w:color w:val="000000"/>
          <w:kern w:val="0"/>
          <w:sz w:val="28"/>
          <w:szCs w:val="28"/>
        </w:rPr>
      </w:pPr>
      <w:r>
        <w:rPr>
          <w:rFonts w:hint="eastAsia" w:ascii="仿宋" w:hAnsi="仿宋" w:eastAsia="仿宋" w:cs="仿宋"/>
          <w:b/>
          <w:bCs/>
          <w:snapToGrid w:val="0"/>
          <w:color w:val="000000"/>
          <w:kern w:val="0"/>
          <w:sz w:val="28"/>
          <w:szCs w:val="28"/>
        </w:rPr>
        <w:t>牛樟芝保肝活性成分的发现与应用开发</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基于微生物发酵技术从牛樟芝发酵产物中发现新型天然保肝活性成分，运用核磁共振波谱技术等理化数据，确定了该活性成分的化学结构。该成果可广泛应用于肝脏疾病预防和治疗。对于长期饮酒、药物使用、环境污染等引发的肝脏问题，也有良好的改善作用。随着生活节奏的加快，肝脏问题的人群不断扩大，人们对天然、安全、有效的保健品的需求也越来越强烈。该成果具有广阔的市场前景，有望成为未来保肝产品市场的新热点。可与相关制药公司或研究机构进行合作，共同推进该成果的转化。</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Fonts w:hint="eastAsia" w:ascii="仿宋" w:hAnsi="仿宋" w:eastAsia="仿宋" w:cs="仿宋"/>
          <w:snapToGrid w:val="0"/>
          <w:color w:val="000000"/>
          <w:kern w:val="0"/>
          <w:sz w:val="28"/>
          <w:szCs w:val="28"/>
        </w:rPr>
        <w:t>福建师范大学生命科学学院</w:t>
      </w:r>
    </w:p>
    <w:p>
      <w:pPr>
        <w:tabs>
          <w:tab w:val="left" w:pos="2970"/>
        </w:tabs>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rPr>
        <w:t>联系人：</w:t>
      </w:r>
      <w:r>
        <w:rPr>
          <w:rFonts w:hint="eastAsia" w:ascii="仿宋" w:hAnsi="仿宋" w:eastAsia="仿宋" w:cs="仿宋"/>
          <w:snapToGrid w:val="0"/>
          <w:color w:val="000000"/>
          <w:kern w:val="0"/>
          <w:sz w:val="28"/>
          <w:szCs w:val="28"/>
        </w:rPr>
        <w:t>郑永标</w:t>
      </w:r>
      <w:r>
        <w:rPr>
          <w:rFonts w:hint="eastAsia" w:ascii="仿宋" w:hAnsi="仿宋" w:eastAsia="仿宋" w:cs="仿宋"/>
          <w:snapToGrid w:val="0"/>
          <w:color w:val="000000"/>
          <w:kern w:val="0"/>
          <w:sz w:val="28"/>
          <w:szCs w:val="28"/>
        </w:rPr>
        <w:tab/>
      </w:r>
    </w:p>
    <w:p>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Fonts w:hint="eastAsia" w:ascii="仿宋" w:hAnsi="仿宋" w:eastAsia="仿宋" w:cs="仿宋"/>
          <w:snapToGrid w:val="0"/>
          <w:color w:val="000000"/>
          <w:kern w:val="0"/>
          <w:sz w:val="28"/>
          <w:szCs w:val="28"/>
        </w:rPr>
        <w:t>13959187966</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阿伐那非原料药</w:t>
      </w:r>
    </w:p>
    <w:p>
      <w:pPr>
        <w:spacing w:line="24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 xml:space="preserve"> 阿伐那非属于PDE5抑制剂，是一种高效快速的扩张血管药物，口服15min起效，ED的市场前景很好。其为50mg、100mg片，按其剂量，原料药的需求较大，价格在约3万元/Kg。该原料药已提供给制剂厂家，其质量及制造DMF已得到制剂厂家的认可。</w:t>
      </w:r>
    </w:p>
    <w:p>
      <w:pPr>
        <w:spacing w:line="240" w:lineRule="auto"/>
        <w:rPr>
          <w:rFonts w:hint="eastAsia" w:ascii="仿宋" w:hAnsi="仿宋" w:eastAsia="仿宋" w:cs="仿宋"/>
          <w:sz w:val="28"/>
          <w:szCs w:val="28"/>
        </w:rPr>
      </w:pPr>
      <w:r>
        <w:rPr>
          <w:rFonts w:hint="eastAsia" w:ascii="仿宋" w:hAnsi="仿宋" w:eastAsia="仿宋" w:cs="仿宋"/>
          <w:sz w:val="28"/>
          <w:szCs w:val="28"/>
        </w:rPr>
        <w:t xml:space="preserve">联系单位：福建省微生物研究所  </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联系人：赵学清</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联系方式：13799366481</w:t>
      </w:r>
    </w:p>
    <w:p>
      <w:pPr>
        <w:spacing w:line="240" w:lineRule="auto"/>
        <w:rPr>
          <w:rFonts w:hint="eastAsia" w:ascii="仿宋" w:hAnsi="仿宋" w:eastAsia="仿宋" w:cs="仿宋"/>
          <w:b/>
          <w:bCs/>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冰片原料药的研究与开发</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项目以松节油为原料先进行异构、精馏得莰烯，再与醋酸在催化剂存在的条件下进行酯化得乙酸异龙脑酯；乙酸异龙脑酯水解为异龙脑；所得异龙脑经异构反应得冰片。成果已在福建南平青松化工有限公司产业化，年生产冰片500吨，实现销售5000万元，净利490万，上缴税收100万。</w:t>
      </w:r>
    </w:p>
    <w:p>
      <w:pPr>
        <w:spacing w:line="240" w:lineRule="auto"/>
        <w:rPr>
          <w:rFonts w:hint="eastAsia" w:ascii="仿宋" w:hAnsi="仿宋" w:eastAsia="仿宋" w:cs="仿宋"/>
          <w:sz w:val="28"/>
          <w:szCs w:val="28"/>
        </w:rPr>
      </w:pPr>
      <w:r>
        <w:rPr>
          <w:rFonts w:hint="eastAsia" w:ascii="仿宋" w:hAnsi="仿宋" w:eastAsia="仿宋" w:cs="仿宋"/>
          <w:sz w:val="28"/>
          <w:szCs w:val="28"/>
        </w:rPr>
        <w:t xml:space="preserve">联系单位：福建省微生物研究所  </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联系人：陈忠</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联系方式：13860642427</w:t>
      </w:r>
    </w:p>
    <w:p>
      <w:pPr>
        <w:spacing w:line="240" w:lineRule="auto"/>
        <w:rPr>
          <w:rFonts w:hint="eastAsia" w:ascii="仿宋" w:hAnsi="仿宋" w:eastAsia="仿宋" w:cs="仿宋"/>
          <w:b/>
          <w:bCs/>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混悬颗粒剂制备</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采用单因素法筛选处方，CCD、BBD等实验设计法优化处方，能较快筛选出最优处方，为企业攻克研发难题，缩短研发时间，该技术可服务于多家有混悬剂或颗粒剂产品的企业。</w:t>
      </w:r>
    </w:p>
    <w:p>
      <w:pPr>
        <w:spacing w:line="240" w:lineRule="auto"/>
        <w:rPr>
          <w:rFonts w:hint="eastAsia" w:ascii="仿宋" w:hAnsi="仿宋" w:eastAsia="仿宋" w:cs="仿宋"/>
          <w:sz w:val="28"/>
          <w:szCs w:val="28"/>
        </w:rPr>
      </w:pPr>
      <w:r>
        <w:rPr>
          <w:rFonts w:hint="eastAsia" w:ascii="仿宋" w:hAnsi="仿宋" w:eastAsia="仿宋" w:cs="仿宋"/>
          <w:sz w:val="28"/>
          <w:szCs w:val="28"/>
        </w:rPr>
        <w:t xml:space="preserve">联系单位：福建省微生物研究所  </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联系人：魏宗有</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联系方式：13950210428</w:t>
      </w:r>
    </w:p>
    <w:p>
      <w:pPr>
        <w:spacing w:line="240" w:lineRule="auto"/>
        <w:rPr>
          <w:rFonts w:hint="eastAsia" w:ascii="仿宋" w:hAnsi="仿宋" w:eastAsia="仿宋" w:cs="仿宋"/>
          <w:b/>
          <w:bCs/>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微生物鉴定、检测与选育</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利用微生物学、分子生物学等多种手段开展微生物鉴定、检测与选育，具体包括菌种鉴定（包括分子鉴定、形态特征、生理生化特征等）、菌种保藏（提供冻干管加工服务）、微生物限度方法学验证及检测及放线菌遗传操作（包括重组载体构建、基因敲除及基因导入等），帮助生物医药企业进行菌库构建、产品申报、质量控制和发酵品种的菌种优化等。</w:t>
      </w:r>
    </w:p>
    <w:p>
      <w:pPr>
        <w:spacing w:line="240" w:lineRule="auto"/>
        <w:rPr>
          <w:rFonts w:hint="eastAsia" w:ascii="仿宋" w:hAnsi="仿宋" w:eastAsia="仿宋" w:cs="仿宋"/>
          <w:sz w:val="28"/>
          <w:szCs w:val="28"/>
        </w:rPr>
      </w:pPr>
      <w:r>
        <w:rPr>
          <w:rFonts w:hint="eastAsia" w:ascii="仿宋" w:hAnsi="仿宋" w:eastAsia="仿宋" w:cs="仿宋"/>
          <w:sz w:val="28"/>
          <w:szCs w:val="28"/>
        </w:rPr>
        <w:t xml:space="preserve">联系单位：福建省微生物研究所  </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联系人：方志锴</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联系方式：18060477050</w:t>
      </w:r>
    </w:p>
    <w:p>
      <w:pPr>
        <w:spacing w:line="240" w:lineRule="auto"/>
        <w:rPr>
          <w:rFonts w:hint="eastAsia" w:ascii="仿宋" w:hAnsi="仿宋" w:eastAsia="仿宋" w:cs="仿宋"/>
          <w:b/>
          <w:bCs/>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替考拉宁关键生产技术成果</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替考拉宁是治疗多重耐药革兰阳性菌引起严重感染的重要药物，具有广阔的应用前景。本项目经研究筛选到一株替考拉宁高产菌株，建立了稳定高效的中试发酵生产工艺和工业化提取纯化技术。该生产工艺技术路线简单、易控，可实现规模化工业放大生产。获相关发明专利授权3项，可望应用于工业生产，降低生产成本，简化生产工艺。</w:t>
      </w:r>
    </w:p>
    <w:p>
      <w:pPr>
        <w:spacing w:line="240" w:lineRule="auto"/>
        <w:rPr>
          <w:rFonts w:hint="eastAsia" w:ascii="仿宋" w:hAnsi="仿宋" w:eastAsia="仿宋" w:cs="仿宋"/>
          <w:sz w:val="28"/>
          <w:szCs w:val="28"/>
        </w:rPr>
      </w:pPr>
      <w:r>
        <w:rPr>
          <w:rFonts w:hint="eastAsia" w:ascii="仿宋" w:hAnsi="仿宋" w:eastAsia="仿宋" w:cs="仿宋"/>
          <w:sz w:val="28"/>
          <w:szCs w:val="28"/>
        </w:rPr>
        <w:t xml:space="preserve">联系单位：福建省微生物研究所  </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联系人：连云阳</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联系方式：13860677709</w:t>
      </w:r>
    </w:p>
    <w:p>
      <w:pPr>
        <w:spacing w:line="240" w:lineRule="auto"/>
        <w:rPr>
          <w:rFonts w:hint="eastAsia" w:ascii="仿宋" w:hAnsi="仿宋" w:eastAsia="仿宋" w:cs="仿宋"/>
          <w:b/>
          <w:bCs/>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赤红球菌提取物制备关键技术</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系统开展赤红球菌提取物制备关键技术研究，建立赤红球菌提取物制备工艺。通过菌种选育、发酵工艺技术优化和提取工艺改进，提高发酵产率、降低生产成本，建立提取物质量控制标准，提高企业产品市场推广竞争力，提高效益，可望作为功能成分在化妆品中得到推广应用。获相关国家发明专利授权3件。</w:t>
      </w:r>
    </w:p>
    <w:p>
      <w:pPr>
        <w:spacing w:line="240" w:lineRule="auto"/>
        <w:rPr>
          <w:rFonts w:hint="eastAsia" w:ascii="仿宋" w:hAnsi="仿宋" w:eastAsia="仿宋" w:cs="仿宋"/>
          <w:sz w:val="28"/>
          <w:szCs w:val="28"/>
        </w:rPr>
      </w:pPr>
      <w:r>
        <w:rPr>
          <w:rFonts w:hint="eastAsia" w:ascii="仿宋" w:hAnsi="仿宋" w:eastAsia="仿宋" w:cs="仿宋"/>
          <w:sz w:val="28"/>
          <w:szCs w:val="28"/>
        </w:rPr>
        <w:t xml:space="preserve">联系单位：福建省微生物研究所  </w:t>
      </w:r>
    </w:p>
    <w:p>
      <w:pPr>
        <w:spacing w:line="240" w:lineRule="auto"/>
        <w:rPr>
          <w:rFonts w:hint="eastAsia" w:ascii="仿宋" w:hAnsi="仿宋" w:eastAsia="仿宋" w:cs="仿宋"/>
          <w:sz w:val="28"/>
          <w:szCs w:val="28"/>
        </w:rPr>
      </w:pPr>
      <w:r>
        <w:rPr>
          <w:rFonts w:hint="eastAsia" w:ascii="仿宋" w:hAnsi="仿宋" w:eastAsia="仿宋" w:cs="仿宋"/>
          <w:sz w:val="28"/>
          <w:szCs w:val="28"/>
        </w:rPr>
        <w:t xml:space="preserve">联系人：张祝兰 </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联系方式：13960786385</w:t>
      </w:r>
    </w:p>
    <w:p>
      <w:pPr>
        <w:spacing w:line="240" w:lineRule="auto"/>
        <w:rPr>
          <w:rFonts w:hint="eastAsia" w:ascii="仿宋" w:hAnsi="仿宋" w:eastAsia="仿宋" w:cs="仿宋"/>
          <w:b/>
          <w:bCs/>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基于鲎重组C因子的内毒素检测试剂开发</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该项目通过基因工程重组技术表达具有生物活性的鲎试剂关键蛋白-鲎重组C因子，用于开发与鲎试剂原理相似的高灵敏内毒素检测技术，以减少对鲎资源的迫害，保护海洋“活化石”鲎。该项目与福州新北生化工业有限公司合作开展，目前还处于初期实验室研发阶段，如果能够落地实施将能促进企业可持续高质量发展。</w:t>
      </w:r>
    </w:p>
    <w:p>
      <w:pPr>
        <w:spacing w:line="240" w:lineRule="auto"/>
        <w:rPr>
          <w:rFonts w:hint="eastAsia" w:ascii="仿宋" w:hAnsi="仿宋" w:eastAsia="仿宋" w:cs="仿宋"/>
          <w:sz w:val="28"/>
          <w:szCs w:val="28"/>
        </w:rPr>
      </w:pPr>
      <w:r>
        <w:rPr>
          <w:rFonts w:hint="eastAsia" w:ascii="仿宋" w:hAnsi="仿宋" w:eastAsia="仿宋" w:cs="仿宋"/>
          <w:sz w:val="28"/>
          <w:szCs w:val="28"/>
        </w:rPr>
        <w:t xml:space="preserve">联系单位：闽江学院  </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联系人：卢余盛</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联系方式：18050281701</w:t>
      </w:r>
    </w:p>
    <w:p>
      <w:pPr>
        <w:spacing w:line="240" w:lineRule="auto"/>
        <w:rPr>
          <w:rFonts w:hint="eastAsia" w:ascii="仿宋" w:hAnsi="仿宋" w:eastAsia="仿宋" w:cs="仿宋"/>
          <w:b/>
          <w:bCs/>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抗肿瘤药物卡博替尼的合成与放大工艺研究</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卡博替尼是广谱抗癌药物，号称抗癌“万金油”，具有巨大的市场潜力。该药的原研药专利将于2024年底过期。福建未来药业，秉持“未雨绸缪，继往开来”的理念，为抢占先机，在科特派合作期间，要求进行相关的技术攻关，优化卡博替尼的原料药合成工艺。通过实验验证，及中试放大研究，所取得的工艺路线相比较原研药工艺路线，原料便宜易得，并避免了多种等危险工艺，更适合工业化生产。</w:t>
      </w:r>
    </w:p>
    <w:p>
      <w:pPr>
        <w:spacing w:line="240" w:lineRule="auto"/>
        <w:rPr>
          <w:rFonts w:hint="eastAsia" w:ascii="仿宋" w:hAnsi="仿宋" w:eastAsia="仿宋" w:cs="仿宋"/>
          <w:sz w:val="28"/>
          <w:szCs w:val="28"/>
        </w:rPr>
      </w:pPr>
      <w:r>
        <w:rPr>
          <w:rFonts w:hint="eastAsia" w:ascii="仿宋" w:hAnsi="仿宋" w:eastAsia="仿宋" w:cs="仿宋"/>
          <w:sz w:val="28"/>
          <w:szCs w:val="28"/>
        </w:rPr>
        <w:t xml:space="preserve">联系单位：闽江学院  </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联系人：谢焕章</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联系方式：18817336258</w:t>
      </w:r>
    </w:p>
    <w:p>
      <w:pPr>
        <w:spacing w:line="240" w:lineRule="auto"/>
        <w:rPr>
          <w:rFonts w:hint="eastAsia" w:ascii="仿宋" w:hAnsi="仿宋" w:eastAsia="仿宋" w:cs="仿宋"/>
          <w:b/>
          <w:bCs/>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金线莲鲜草饮料、护肝饮料实验室制作</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通过构建完整的无缝链接体系，直接将药农初级产品通过现代化产品指纹图谱甄别，现代化产品真空冷冻干燥保质、升值和吨量加工，在10小时内即可将新鲜药材转变成即食终端产品。通过科普宣传和电子商务直接全球推广新一代药食同源中草药产品，从而建立中草药高科技产品研发、经济发展、全球销售的无缝对接一条龙战略创新机制，真正实现中草药全球“传承精华、守正创新、现代化、产业化”的宏伟蓝图。</w:t>
      </w:r>
    </w:p>
    <w:p>
      <w:pPr>
        <w:spacing w:line="240" w:lineRule="auto"/>
        <w:rPr>
          <w:rFonts w:hint="eastAsia" w:ascii="仿宋" w:hAnsi="仿宋" w:eastAsia="仿宋" w:cs="仿宋"/>
          <w:sz w:val="28"/>
          <w:szCs w:val="28"/>
        </w:rPr>
      </w:pPr>
      <w:r>
        <w:rPr>
          <w:rFonts w:hint="eastAsia" w:ascii="仿宋" w:hAnsi="仿宋" w:eastAsia="仿宋" w:cs="仿宋"/>
          <w:sz w:val="28"/>
          <w:szCs w:val="28"/>
        </w:rPr>
        <w:t xml:space="preserve">联系单位：闽江学院  </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联系人：许钬</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联系方式：15280428115</w:t>
      </w:r>
    </w:p>
    <w:p>
      <w:pPr>
        <w:spacing w:line="240" w:lineRule="auto"/>
        <w:rPr>
          <w:rFonts w:hint="eastAsia" w:ascii="仿宋" w:hAnsi="仿宋" w:eastAsia="仿宋" w:cs="仿宋"/>
          <w:b/>
          <w:bCs/>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基于肿瘤外泌体的癌症早期检测试剂盒</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本成果基于靶向纳米阵列对癌症病人血液中的肿瘤外泌体的捕获、分离作用，能够在癌症早期诊断出肿瘤的存在。该诊断试剂盒能大范围应用于癌症的早期诊断，应用前景广泛，前景广阔。目前正申请专利阶段。</w:t>
      </w:r>
    </w:p>
    <w:p>
      <w:pPr>
        <w:spacing w:line="240" w:lineRule="auto"/>
        <w:rPr>
          <w:rFonts w:hint="eastAsia" w:ascii="仿宋" w:hAnsi="仿宋" w:eastAsia="仿宋" w:cs="仿宋"/>
          <w:sz w:val="28"/>
          <w:szCs w:val="28"/>
        </w:rPr>
      </w:pPr>
      <w:r>
        <w:rPr>
          <w:rFonts w:hint="eastAsia" w:ascii="仿宋" w:hAnsi="仿宋" w:eastAsia="仿宋" w:cs="仿宋"/>
          <w:sz w:val="28"/>
          <w:szCs w:val="28"/>
        </w:rPr>
        <w:t xml:space="preserve">联系单位：闽江学院  </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联系人：解晓东</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联系方式：13850193505</w:t>
      </w:r>
    </w:p>
    <w:p>
      <w:pPr>
        <w:spacing w:line="240" w:lineRule="auto"/>
        <w:rPr>
          <w:rFonts w:hint="eastAsia" w:ascii="仿宋" w:hAnsi="仿宋" w:eastAsia="仿宋" w:cs="仿宋"/>
          <w:b/>
          <w:bCs/>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多花黄精良种选育与规范化种植技术</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收集保存多花黄精优良种植资源，开展人工繁殖技术攻关，进行林下仿生态种植技术研究；初步筛选出多花黄精优良无性系2个，攻克其种苗繁殖和林下种植的技术关键，制定多花黄精种苗培育与林下种植规范2个。该项目已在福建省聚源融汇实业有限公司成功应用，建立天然林下示范种植400亩，预计亩产值30000元、利润18000元。</w:t>
      </w:r>
    </w:p>
    <w:p>
      <w:pPr>
        <w:spacing w:line="240" w:lineRule="auto"/>
        <w:rPr>
          <w:rFonts w:hint="eastAsia" w:ascii="仿宋" w:hAnsi="仿宋" w:eastAsia="仿宋" w:cs="仿宋"/>
          <w:sz w:val="28"/>
          <w:szCs w:val="28"/>
        </w:rPr>
      </w:pPr>
      <w:r>
        <w:rPr>
          <w:rFonts w:hint="eastAsia" w:ascii="仿宋" w:hAnsi="仿宋" w:eastAsia="仿宋" w:cs="仿宋"/>
          <w:sz w:val="28"/>
          <w:szCs w:val="28"/>
        </w:rPr>
        <w:t xml:space="preserve">联系单位：闽江学院  </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联系人：邢建宏</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联系方式：18060127069</w:t>
      </w:r>
    </w:p>
    <w:p>
      <w:pPr>
        <w:spacing w:line="240" w:lineRule="auto"/>
        <w:rPr>
          <w:rFonts w:hint="eastAsia" w:ascii="仿宋" w:hAnsi="仿宋" w:eastAsia="仿宋" w:cs="仿宋"/>
          <w:b/>
          <w:bCs/>
          <w:snapToGrid w:val="0"/>
          <w:color w:val="000000"/>
          <w:kern w:val="0"/>
          <w:sz w:val="28"/>
          <w:szCs w:val="28"/>
        </w:rPr>
      </w:pPr>
    </w:p>
    <w:p>
      <w:pPr>
        <w:spacing w:line="240" w:lineRule="auto"/>
        <w:rPr>
          <w:rFonts w:hint="eastAsia" w:ascii="仿宋" w:hAnsi="仿宋" w:eastAsia="仿宋" w:cs="仿宋"/>
          <w:b/>
          <w:bCs/>
          <w:snapToGrid w:val="0"/>
          <w:color w:val="000000"/>
          <w:kern w:val="0"/>
          <w:sz w:val="28"/>
          <w:szCs w:val="28"/>
        </w:rPr>
      </w:pPr>
      <w:bookmarkStart w:id="0" w:name="_GoBack"/>
      <w:bookmarkEnd w:id="0"/>
      <w:r>
        <w:rPr>
          <w:rFonts w:hint="eastAsia" w:ascii="仿宋" w:hAnsi="仿宋" w:eastAsia="仿宋" w:cs="仿宋"/>
          <w:b/>
          <w:bCs/>
          <w:snapToGrid w:val="0"/>
          <w:color w:val="000000"/>
          <w:kern w:val="0"/>
          <w:sz w:val="28"/>
          <w:szCs w:val="28"/>
        </w:rPr>
        <w:t>姜黄资源产业化利用关键技术研发与应用</w:t>
      </w:r>
    </w:p>
    <w:p>
      <w:pPr>
        <w:spacing w:line="240" w:lineRule="auto"/>
        <w:rPr>
          <w:rStyle w:val="10"/>
          <w:rFonts w:hint="eastAsia" w:ascii="仿宋" w:hAnsi="仿宋" w:eastAsia="仿宋" w:cs="仿宋"/>
          <w:sz w:val="28"/>
          <w:szCs w:val="28"/>
        </w:rPr>
      </w:pPr>
      <w:r>
        <w:rPr>
          <w:rFonts w:hint="eastAsia" w:ascii="仿宋" w:hAnsi="仿宋" w:eastAsia="仿宋" w:cs="仿宋"/>
          <w:color w:val="000000"/>
          <w:sz w:val="28"/>
          <w:szCs w:val="28"/>
        </w:rPr>
        <w:t xml:space="preserve">    姜黄是食药同源植物，号称“植物黄金”，是世界上销量最大的天然食用色素之一，主要活性成分为姜黄素和姜黄挥发油，具有降血脂、抗炎抑菌、抗氧化、抗病毒、利胆和保肝护肝等作用，近年来在医药、食品、饲料等行业广泛应用。课题组形成了姜黄标准化栽培技术，开发了姜黄胶囊、片剂、健康草本茶等系列产品，成果可转化转让。</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Style w:val="10"/>
          <w:rFonts w:hint="eastAsia" w:ascii="仿宋" w:hAnsi="仿宋" w:eastAsia="仿宋" w:cs="仿宋"/>
          <w:sz w:val="28"/>
          <w:szCs w:val="28"/>
        </w:rPr>
        <w:t>福建省农业科学院农业质量标准与检测技术研究所</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rPr>
        <w:t>联系人：</w:t>
      </w:r>
      <w:r>
        <w:rPr>
          <w:rStyle w:val="10"/>
          <w:rFonts w:hint="eastAsia" w:ascii="仿宋" w:hAnsi="仿宋" w:eastAsia="仿宋" w:cs="仿宋"/>
          <w:sz w:val="28"/>
          <w:szCs w:val="28"/>
        </w:rPr>
        <w:t>傅建炜</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Style w:val="10"/>
          <w:rFonts w:hint="eastAsia" w:ascii="仿宋" w:hAnsi="仿宋" w:eastAsia="仿宋" w:cs="仿宋"/>
          <w:sz w:val="28"/>
          <w:szCs w:val="28"/>
        </w:rPr>
        <w:t>13609589256</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龙脑樟引种、驯化及扦插技术</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龙脑樟是从樟树自然授粉群体中发现的特异类型，但其种子极少且分化严重。因此生产上多采用扦插方法进行繁殖。包括穗条选择和截取技术、季节与时间、基质、生根方法、温湿光的控制及干旱腐烂危害的防治等一系列繁殖技术，扦插生根成活率达70%左右。成活率低，本项目利用龙脑樟的良种扦插技术来提高龙脑樟苗木的成活率。随着大众生活水平的提高，特别是天然冰片产品有了国家药典标准后，天然冰片的需求日益增长，市场前景广阔。因此，龙脑樟与生产天然产业具有广阔的前景。</w:t>
      </w:r>
    </w:p>
    <w:p>
      <w:pPr>
        <w:spacing w:line="240" w:lineRule="auto"/>
        <w:rPr>
          <w:rFonts w:hint="eastAsia" w:ascii="仿宋" w:hAnsi="仿宋" w:eastAsia="仿宋" w:cs="仿宋"/>
          <w:sz w:val="28"/>
          <w:szCs w:val="28"/>
        </w:rPr>
      </w:pPr>
      <w:r>
        <w:rPr>
          <w:rFonts w:hint="eastAsia" w:ascii="仿宋" w:hAnsi="仿宋" w:eastAsia="仿宋" w:cs="仿宋"/>
          <w:sz w:val="28"/>
          <w:szCs w:val="28"/>
        </w:rPr>
        <w:t xml:space="preserve">联系单位：三明学院  </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联系人：张杭颖</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联系方式：18005985018</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 xml:space="preserve">白芨多糖的提取纯化、结构表征及应用 </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白芨是中国传统的中草药，含有多种有效药用成分，尤其是多糖。白芨多糖具有功能缓释性、无刺激性等辅料的特性。本人协助企业开展从白芨块茎中提取白芨粗多糖，通过多种制备手段纯化粗多糖，对白芨多糖进行分析测定，确认了白芨多糖的结构表征，该项工作获得授权专利1项，为白芨多糖在化妆品中的开发与应用提供理论指导。</w:t>
      </w:r>
    </w:p>
    <w:p>
      <w:pPr>
        <w:spacing w:line="240" w:lineRule="auto"/>
        <w:rPr>
          <w:rFonts w:hint="eastAsia" w:ascii="仿宋" w:hAnsi="仿宋" w:eastAsia="仿宋" w:cs="仿宋"/>
          <w:sz w:val="28"/>
          <w:szCs w:val="28"/>
        </w:rPr>
      </w:pPr>
      <w:r>
        <w:rPr>
          <w:rFonts w:hint="eastAsia" w:ascii="仿宋" w:hAnsi="仿宋" w:eastAsia="仿宋" w:cs="仿宋"/>
          <w:sz w:val="28"/>
          <w:szCs w:val="28"/>
        </w:rPr>
        <w:t xml:space="preserve">联系单位：福建省微生物研究所  </w:t>
      </w:r>
    </w:p>
    <w:p>
      <w:pPr>
        <w:spacing w:line="240" w:lineRule="auto"/>
        <w:rPr>
          <w:rFonts w:hint="eastAsia" w:ascii="仿宋" w:hAnsi="仿宋" w:eastAsia="仿宋" w:cs="仿宋"/>
          <w:sz w:val="28"/>
          <w:szCs w:val="28"/>
        </w:rPr>
      </w:pPr>
      <w:r>
        <w:rPr>
          <w:rFonts w:hint="eastAsia" w:ascii="仿宋" w:hAnsi="仿宋" w:eastAsia="仿宋" w:cs="仿宋"/>
          <w:sz w:val="28"/>
          <w:szCs w:val="28"/>
        </w:rPr>
        <w:t xml:space="preserve">联系人：杨煌建 </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联系方式：15980110311</w:t>
      </w:r>
    </w:p>
    <w:p>
      <w:pPr>
        <w:spacing w:line="240" w:lineRule="auto"/>
        <w:rPr>
          <w:rFonts w:hint="eastAsia" w:ascii="仿宋" w:hAnsi="仿宋" w:eastAsia="仿宋" w:cs="仿宋"/>
          <w:b/>
          <w:bCs/>
          <w:snapToGrid w:val="0"/>
          <w:color w:val="000000"/>
          <w:kern w:val="0"/>
          <w:sz w:val="28"/>
          <w:szCs w:val="28"/>
        </w:rPr>
      </w:pPr>
    </w:p>
    <w:p>
      <w:pPr>
        <w:spacing w:line="240" w:lineRule="auto"/>
        <w:rPr>
          <w:rFonts w:hint="eastAsia" w:ascii="仿宋" w:hAnsi="仿宋" w:eastAsia="仿宋" w:cs="仿宋"/>
          <w:b/>
          <w:bCs/>
          <w:snapToGrid w:val="0"/>
          <w:color w:val="000000"/>
          <w:kern w:val="0"/>
          <w:sz w:val="28"/>
          <w:szCs w:val="28"/>
        </w:rPr>
      </w:pPr>
      <w:r>
        <w:rPr>
          <w:rFonts w:hint="eastAsia" w:ascii="仿宋" w:hAnsi="仿宋" w:eastAsia="仿宋" w:cs="仿宋"/>
          <w:b/>
          <w:bCs/>
          <w:snapToGrid w:val="0"/>
          <w:color w:val="000000"/>
          <w:kern w:val="0"/>
          <w:sz w:val="28"/>
          <w:szCs w:val="28"/>
        </w:rPr>
        <w:t>布他磷饲用原料药合成的关键技术研发</w:t>
      </w:r>
    </w:p>
    <w:p>
      <w:pPr>
        <w:spacing w:line="240" w:lineRule="auto"/>
        <w:ind w:firstLine="560" w:firstLineChars="200"/>
        <w:jc w:val="left"/>
        <w:outlineLvl w:val="0"/>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布他磷（Butaphosphan），分子结构：C7H18NO2P，具有多种独特的生理和药理作用，能提高机体免疫功能，促进蛋白质合成和分解代谢。能在较低浓度下有效抑制脂肪的自身氧化作用。促进肝脏功能，促使各器官的平滑肌功能增强及健全骨骼肌系统，帮助肌肉运动及恢复疲劳，降低应激反应。</w:t>
      </w:r>
    </w:p>
    <w:p>
      <w:pPr>
        <w:spacing w:line="240" w:lineRule="auto"/>
        <w:ind w:firstLine="560" w:firstLineChars="200"/>
        <w:jc w:val="left"/>
        <w:outlineLvl w:val="0"/>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以高回收率、高纯度布他磷产品的高效合成方法，优选原料来源丰富，价廉，反应步骤短，操作简单，具有低成本、对环境友好的高效合成方法，将对企业后续的产业化应用产生重大的推动作用并带来更好的经济效益。</w:t>
      </w:r>
    </w:p>
    <w:p>
      <w:pPr>
        <w:spacing w:line="240" w:lineRule="auto"/>
        <w:ind w:left="0"/>
        <w:jc w:val="left"/>
        <w:outlineLvl w:val="0"/>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联系单位：</w:t>
      </w:r>
      <w:r>
        <w:rPr>
          <w:rFonts w:hint="eastAsia" w:ascii="仿宋" w:hAnsi="仿宋" w:eastAsia="仿宋" w:cs="仿宋"/>
          <w:color w:val="000000"/>
          <w:sz w:val="28"/>
          <w:szCs w:val="28"/>
        </w:rPr>
        <w:t>龙岩台迈三略制药有限公司</w:t>
      </w:r>
    </w:p>
    <w:p>
      <w:pPr>
        <w:spacing w:line="240" w:lineRule="auto"/>
        <w:ind w:left="0"/>
        <w:jc w:val="left"/>
        <w:outlineLvl w:val="0"/>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联系人：</w:t>
      </w:r>
      <w:r>
        <w:rPr>
          <w:rFonts w:hint="eastAsia" w:ascii="仿宋" w:hAnsi="仿宋" w:eastAsia="仿宋" w:cs="仿宋"/>
          <w:bCs/>
          <w:color w:val="000000"/>
          <w:sz w:val="28"/>
          <w:szCs w:val="28"/>
        </w:rPr>
        <w:t>廖鹏</w:t>
      </w:r>
    </w:p>
    <w:p>
      <w:pPr>
        <w:spacing w:line="240" w:lineRule="auto"/>
        <w:ind w:left="0"/>
        <w:jc w:val="left"/>
        <w:outlineLvl w:val="0"/>
        <w:rPr>
          <w:rFonts w:hint="eastAsia" w:ascii="仿宋" w:hAnsi="仿宋" w:eastAsia="仿宋" w:cs="仿宋"/>
          <w:bCs/>
          <w:color w:val="000000"/>
          <w:sz w:val="28"/>
          <w:szCs w:val="28"/>
        </w:rPr>
      </w:pPr>
      <w:r>
        <w:rPr>
          <w:rFonts w:hint="eastAsia" w:ascii="仿宋" w:hAnsi="仿宋" w:eastAsia="仿宋" w:cs="仿宋"/>
          <w:sz w:val="28"/>
          <w:szCs w:val="28"/>
          <w:shd w:val="clear" w:color="auto" w:fill="auto"/>
        </w:rPr>
        <w:t>联系方式：</w:t>
      </w:r>
      <w:r>
        <w:rPr>
          <w:rFonts w:hint="eastAsia" w:ascii="仿宋" w:hAnsi="仿宋" w:eastAsia="仿宋" w:cs="仿宋"/>
          <w:bCs/>
          <w:color w:val="000000"/>
          <w:sz w:val="28"/>
          <w:szCs w:val="28"/>
        </w:rPr>
        <w:t>13975806266</w:t>
      </w:r>
    </w:p>
    <w:p>
      <w:pPr>
        <w:pStyle w:val="11"/>
        <w:spacing w:line="240" w:lineRule="auto"/>
        <w:rPr>
          <w:rFonts w:hint="eastAsia" w:ascii="仿宋" w:hAnsi="仿宋" w:eastAsia="仿宋" w:cs="仿宋"/>
          <w:bCs/>
          <w:color w:val="000000"/>
          <w:sz w:val="28"/>
          <w:szCs w:val="28"/>
        </w:rPr>
      </w:pPr>
    </w:p>
    <w:p>
      <w:pPr>
        <w:spacing w:line="240" w:lineRule="auto"/>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一体式安全型居家/床旁检测试剂盒创新设计</w:t>
      </w:r>
    </w:p>
    <w:p>
      <w:pPr>
        <w:spacing w:line="240" w:lineRule="auto"/>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一体式安全型居家/床旁快速检测试剂盒，2023年8月获得两项实用新型专利专利。设计思路来源新冠病毒的抗原检测。现有检测盒存在问题：检测溶液在匀混过程中有溅出可能，若带有病原体，会对周侧环境及人员带来感染风险；使用后带有液体的棉签头、带有液体的采样管以及检测卡均在开放状态，在医疗废品处理过程中，容易发生外泄造成感染风险。本设计提供的一体式安全型检测盒，采样完成后，检测及处置均在密闭盒中，检测结果显示后整体丢弃。能够减少检测过程中混合溶液溅出及医疗废品处理过程中混合溶液外泄的发生。</w:t>
      </w:r>
    </w:p>
    <w:p>
      <w:pPr>
        <w:spacing w:line="240" w:lineRule="auto"/>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优势在于：1.兼容：可用于盛装各种检测试剂条，适用于各种居家/床旁检测;2.安全：从采样到检测到丢弃处理，保持密闭,确保干净、无污染、无泄露。</w:t>
      </w:r>
    </w:p>
    <w:p>
      <w:pPr>
        <w:spacing w:line="240" w:lineRule="auto"/>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市场前景:2021年全球居家健康检测平台市场销售额达到了33亿美元，预计2028年将达到113亿美元，年复合增长率（CAGR）为19.0%（2022-2028）。检测试剂盒市场需求巨大。效益分析与要求:一个试剂盒成本0.5元，如果年产量5000万个，产值2500万。</w:t>
      </w:r>
    </w:p>
    <w:p>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 xml:space="preserve">联系单位：厦门市海沧区嵩屿街道工作站 </w:t>
      </w:r>
    </w:p>
    <w:p>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联系人：文环</w:t>
      </w:r>
    </w:p>
    <w:p>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联系方式：13606058983</w:t>
      </w:r>
    </w:p>
    <w:p>
      <w:pPr>
        <w:pStyle w:val="2"/>
        <w:spacing w:line="240" w:lineRule="auto"/>
        <w:rPr>
          <w:rFonts w:hint="eastAsia" w:ascii="仿宋" w:hAnsi="仿宋" w:eastAsia="仿宋" w:cs="仿宋"/>
          <w:b/>
          <w:bCs w:val="0"/>
          <w:kern w:val="2"/>
          <w:sz w:val="28"/>
          <w:szCs w:val="28"/>
          <w:lang w:val="en-US" w:eastAsia="zh-CN" w:bidi="ar-SA"/>
        </w:rPr>
      </w:pPr>
    </w:p>
    <w:p>
      <w:pPr>
        <w:pStyle w:val="2"/>
        <w:spacing w:line="240" w:lineRule="auto"/>
        <w:rPr>
          <w:rFonts w:hint="eastAsia" w:ascii="仿宋" w:hAnsi="仿宋" w:eastAsia="仿宋" w:cs="仿宋"/>
          <w:b/>
          <w:bCs w:val="0"/>
          <w:kern w:val="2"/>
          <w:sz w:val="28"/>
          <w:szCs w:val="28"/>
          <w:lang w:val="en-US" w:eastAsia="zh-CN" w:bidi="ar-SA"/>
        </w:rPr>
      </w:pPr>
      <w:r>
        <w:rPr>
          <w:rFonts w:hint="eastAsia" w:ascii="仿宋" w:hAnsi="仿宋" w:eastAsia="仿宋" w:cs="仿宋"/>
          <w:b/>
          <w:bCs w:val="0"/>
          <w:kern w:val="2"/>
          <w:sz w:val="28"/>
          <w:szCs w:val="28"/>
          <w:lang w:val="en-US" w:eastAsia="zh-CN" w:bidi="ar-SA"/>
        </w:rPr>
        <w:t>泽泻降脂泡腾片</w:t>
      </w:r>
    </w:p>
    <w:p>
      <w:pPr>
        <w:pStyle w:val="3"/>
        <w:spacing w:line="240" w:lineRule="auto"/>
        <w:ind w:left="0" w:leftChars="0" w:firstLine="560" w:firstLineChars="200"/>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泽泻降脂泡腾片是采用现代提取和制备技术，经过系列工艺研究获得的一款具有降脂作用的保健品。泽泻是药食同源的常用中药，具有抑制肾结石形成、 降血压、抗动脉粥样硬化、降血糖、免疫调节、抗肿瘤等功效。泽泻降脂泡腾片不仅含降脂成分泽泻醇，方便携带，水中分布迅速、均匀，有效成分便于吸收，生物利用度高，口感良好。泽泻泡腾片的制备工艺简易，具有较好的市场前景和应用价值。</w:t>
      </w:r>
    </w:p>
    <w:p>
      <w:pPr>
        <w:spacing w:line="240" w:lineRule="auto"/>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 xml:space="preserve">联系单位：科特派同安一组美林街道工作站 </w:t>
      </w:r>
    </w:p>
    <w:p>
      <w:pPr>
        <w:pStyle w:val="2"/>
        <w:spacing w:line="240" w:lineRule="auto"/>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联系人：毕丽伟</w:t>
      </w:r>
    </w:p>
    <w:p>
      <w:pPr>
        <w:pStyle w:val="3"/>
        <w:spacing w:line="240" w:lineRule="auto"/>
        <w:ind w:left="0" w:leftChars="0" w:firstLine="0" w:firstLineChars="0"/>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联系方式：18259220660</w:t>
      </w:r>
    </w:p>
    <w:p>
      <w:pPr>
        <w:pStyle w:val="3"/>
        <w:spacing w:line="240" w:lineRule="auto"/>
        <w:ind w:left="0" w:leftChars="0" w:firstLine="0" w:firstLineChars="0"/>
        <w:rPr>
          <w:rFonts w:hint="eastAsia" w:ascii="仿宋" w:hAnsi="仿宋" w:eastAsia="仿宋" w:cs="仿宋"/>
          <w:sz w:val="28"/>
          <w:szCs w:val="28"/>
          <w:lang w:val="en-US" w:eastAsia="zh-CN"/>
        </w:rPr>
      </w:pPr>
    </w:p>
    <w:p>
      <w:pPr>
        <w:pStyle w:val="11"/>
        <w:spacing w:line="240" w:lineRule="auto"/>
        <w:rPr>
          <w:rFonts w:hint="eastAsia" w:ascii="仿宋" w:hAnsi="仿宋" w:eastAsia="仿宋" w:cs="仿宋"/>
          <w:bCs/>
          <w:color w:val="000000"/>
          <w:sz w:val="28"/>
          <w:szCs w:val="28"/>
        </w:rPr>
      </w:pP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NkMDkzOTdkN2Q2YTlmMDg4NjVjOWExYTgwOWEwMjYifQ=="/>
  </w:docVars>
  <w:rsids>
    <w:rsidRoot w:val="008D431E"/>
    <w:rsid w:val="00004775"/>
    <w:rsid w:val="00067F5B"/>
    <w:rsid w:val="00274A3A"/>
    <w:rsid w:val="00325FF5"/>
    <w:rsid w:val="008D1159"/>
    <w:rsid w:val="008D431E"/>
    <w:rsid w:val="05AA466E"/>
    <w:rsid w:val="0DDE0E16"/>
    <w:rsid w:val="413851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next w:val="3"/>
    <w:qFormat/>
    <w:uiPriority w:val="0"/>
    <w:rPr>
      <w:rFonts w:ascii="Times New Roman" w:hAnsi="Times New Roman" w:eastAsia="宋体" w:cs="Times New Roman"/>
      <w:sz w:val="18"/>
      <w:szCs w:val="18"/>
    </w:rPr>
  </w:style>
  <w:style w:type="paragraph" w:customStyle="1" w:styleId="3">
    <w:name w:val="正文缩进311"/>
    <w:next w:val="1"/>
    <w:qFormat/>
    <w:uiPriority w:val="0"/>
    <w:pPr>
      <w:wordWrap w:val="0"/>
      <w:ind w:left="3400"/>
      <w:jc w:val="both"/>
    </w:pPr>
    <w:rPr>
      <w:rFonts w:ascii="Calibri" w:hAnsi="Calibri" w:eastAsia="宋体" w:cs="Times New Roman"/>
      <w:sz w:val="21"/>
      <w:szCs w:val="22"/>
      <w:lang w:val="en-US" w:eastAsia="zh-CN" w:bidi="ar-SA"/>
    </w:rPr>
  </w:style>
  <w:style w:type="paragraph" w:styleId="4">
    <w:name w:val="footer"/>
    <w:basedOn w:val="1"/>
    <w:link w:val="9"/>
    <w:semiHidden/>
    <w:unhideWhenUsed/>
    <w:qFormat/>
    <w:uiPriority w:val="99"/>
    <w:pPr>
      <w:tabs>
        <w:tab w:val="center" w:pos="4153"/>
        <w:tab w:val="right" w:pos="8306"/>
      </w:tabs>
      <w:snapToGrid w:val="0"/>
      <w:jc w:val="left"/>
    </w:pPr>
    <w:rPr>
      <w:sz w:val="18"/>
      <w:szCs w:val="18"/>
    </w:rPr>
  </w:style>
  <w:style w:type="paragraph" w:styleId="5">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semiHidden/>
    <w:qFormat/>
    <w:uiPriority w:val="99"/>
    <w:rPr>
      <w:sz w:val="18"/>
      <w:szCs w:val="18"/>
    </w:rPr>
  </w:style>
  <w:style w:type="character" w:customStyle="1" w:styleId="9">
    <w:name w:val="页脚 Char"/>
    <w:basedOn w:val="7"/>
    <w:link w:val="4"/>
    <w:semiHidden/>
    <w:qFormat/>
    <w:uiPriority w:val="99"/>
    <w:rPr>
      <w:sz w:val="18"/>
      <w:szCs w:val="18"/>
    </w:rPr>
  </w:style>
  <w:style w:type="character" w:customStyle="1" w:styleId="10">
    <w:name w:val="font01"/>
    <w:basedOn w:val="7"/>
    <w:qFormat/>
    <w:uiPriority w:val="0"/>
    <w:rPr>
      <w:rFonts w:hint="eastAsia" w:ascii="仿宋" w:hAnsi="仿宋" w:eastAsia="仿宋" w:cs="仿宋"/>
      <w:color w:val="000000"/>
      <w:sz w:val="28"/>
      <w:szCs w:val="28"/>
      <w:u w:val="none"/>
    </w:rPr>
  </w:style>
  <w:style w:type="paragraph" w:customStyle="1" w:styleId="11">
    <w:name w:val="样式1"/>
    <w:basedOn w:val="1"/>
    <w:qFormat/>
    <w:uiPriority w:val="0"/>
    <w:rPr>
      <w:b/>
      <w:color w:val="538135"/>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362</Words>
  <Characters>2064</Characters>
  <Lines>17</Lines>
  <Paragraphs>4</Paragraphs>
  <TotalTime>2</TotalTime>
  <ScaleCrop>false</ScaleCrop>
  <LinksUpToDate>false</LinksUpToDate>
  <CharactersWithSpaces>2422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2023-09-27T07:07:00Z</dcterms:created>
  <dc:creator>lenovo</dc:creator>
  <cp:lastModifiedBy>斩魔D辣条</cp:lastModifiedBy>
  <dcterms:modified xsi:type="dcterms:W3CDTF">2023-09-27T11:05:28Z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22065925FA7B47A19187E74D19B43FB2_12</vt:lpwstr>
  </property>
</Properties>
</file>