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bidi w:val="0"/>
        <w:spacing w:line="600" w:lineRule="exact"/>
        <w:ind w:left="0" w:leftChars="0" w:right="0" w:rightChars="0"/>
        <w:jc w:val="both"/>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闽科外函〔2024〕53号</w:t>
      </w:r>
    </w:p>
    <w:p>
      <w:pPr>
        <w:keepNext w:val="0"/>
        <w:keepLines w:val="0"/>
        <w:pageBreakBefore w:val="0"/>
        <w:widowControl w:val="0"/>
        <w:kinsoku/>
        <w:wordWrap/>
        <w:overflowPunct/>
        <w:topLinePunct w:val="0"/>
        <w:bidi w:val="0"/>
        <w:snapToGrid w:val="0"/>
        <w:spacing w:line="600" w:lineRule="exact"/>
        <w:ind w:left="0" w:leftChars="0" w:right="0" w:rightChars="0"/>
        <w:jc w:val="both"/>
        <w:textAlignment w:val="baseline"/>
        <w:rPr>
          <w:rFonts w:hint="eastAsia" w:ascii="方正小标宋简体" w:hAnsi="方正小标宋简体" w:eastAsia="方正小标宋简体" w:cs="方正小标宋简体"/>
          <w:bCs/>
          <w:color w:val="000000"/>
          <w:sz w:val="44"/>
          <w:szCs w:val="44"/>
          <w:lang w:val="en-US" w:eastAsia="zh-CN"/>
        </w:rPr>
      </w:pPr>
    </w:p>
    <w:p>
      <w:pPr>
        <w:keepNext w:val="0"/>
        <w:keepLines w:val="0"/>
        <w:pageBreakBefore w:val="0"/>
        <w:widowControl w:val="0"/>
        <w:kinsoku/>
        <w:wordWrap/>
        <w:overflowPunct/>
        <w:topLinePunct w:val="0"/>
        <w:bidi w:val="0"/>
        <w:snapToGrid w:val="0"/>
        <w:spacing w:line="600" w:lineRule="exact"/>
        <w:ind w:left="0" w:leftChars="0" w:right="0" w:rightChars="0"/>
        <w:jc w:val="center"/>
        <w:textAlignment w:val="baseline"/>
        <w:rPr>
          <w:rFonts w:hint="eastAsia" w:ascii="方正小标宋简体" w:hAnsi="方正小标宋简体" w:eastAsia="方正小标宋简体" w:cs="方正小标宋简体"/>
          <w:bCs/>
          <w:color w:val="000000"/>
          <w:sz w:val="44"/>
          <w:szCs w:val="44"/>
          <w:lang w:val="en-US" w:eastAsia="zh-CN"/>
        </w:rPr>
      </w:pPr>
      <w:bookmarkStart w:id="0" w:name="OLE_LINK1"/>
      <w:r>
        <w:rPr>
          <w:rFonts w:hint="eastAsia" w:ascii="方正小标宋简体" w:hAnsi="方正小标宋简体" w:eastAsia="方正小标宋简体" w:cs="方正小标宋简体"/>
          <w:bCs/>
          <w:color w:val="000000"/>
          <w:sz w:val="44"/>
          <w:szCs w:val="44"/>
          <w:lang w:val="en-US" w:eastAsia="zh-CN"/>
        </w:rPr>
        <w:t>福建省科学技术厅关于组织参加“‘闽港科创</w:t>
      </w:r>
    </w:p>
    <w:p>
      <w:pPr>
        <w:keepNext w:val="0"/>
        <w:keepLines w:val="0"/>
        <w:pageBreakBefore w:val="0"/>
        <w:widowControl w:val="0"/>
        <w:kinsoku/>
        <w:wordWrap/>
        <w:overflowPunct/>
        <w:topLinePunct w:val="0"/>
        <w:bidi w:val="0"/>
        <w:snapToGrid w:val="0"/>
        <w:spacing w:line="600" w:lineRule="exact"/>
        <w:ind w:left="0" w:leftChars="0" w:right="0" w:rightChars="0"/>
        <w:jc w:val="center"/>
        <w:textAlignment w:val="baseline"/>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面对面’—2024闽港新能源创新技术推介</w:t>
      </w:r>
    </w:p>
    <w:p>
      <w:pPr>
        <w:keepNext w:val="0"/>
        <w:keepLines w:val="0"/>
        <w:pageBreakBefore w:val="0"/>
        <w:widowControl w:val="0"/>
        <w:kinsoku/>
        <w:wordWrap/>
        <w:overflowPunct/>
        <w:topLinePunct w:val="0"/>
        <w:bidi w:val="0"/>
        <w:snapToGrid w:val="0"/>
        <w:spacing w:line="600" w:lineRule="exact"/>
        <w:ind w:left="0" w:leftChars="0" w:right="0" w:rightChars="0"/>
        <w:jc w:val="center"/>
        <w:textAlignment w:val="baseline"/>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专场活动”</w:t>
      </w:r>
      <w:r>
        <w:rPr>
          <w:rFonts w:hint="eastAsia" w:ascii="方正小标宋简体" w:hAnsi="方正小标宋简体" w:eastAsia="方正小标宋简体" w:cs="方正小标宋简体"/>
          <w:b w:val="0"/>
          <w:bCs w:val="0"/>
          <w:color w:val="000000"/>
          <w:kern w:val="0"/>
          <w:sz w:val="44"/>
          <w:szCs w:val="44"/>
          <w:lang w:val="en-US" w:eastAsia="zh-CN" w:bidi="ar"/>
        </w:rPr>
        <w:t>的预通知</w:t>
      </w:r>
    </w:p>
    <w:bookmarkEnd w:id="0"/>
    <w:p>
      <w:pPr>
        <w:keepNext w:val="0"/>
        <w:keepLines w:val="0"/>
        <w:pageBreakBefore w:val="0"/>
        <w:widowControl w:val="0"/>
        <w:kinsoku/>
        <w:wordWrap/>
        <w:overflowPunct/>
        <w:topLinePunct w:val="0"/>
        <w:bidi w:val="0"/>
        <w:spacing w:line="600" w:lineRule="exact"/>
        <w:ind w:left="0" w:leftChars="0" w:right="0" w:rightChars="0"/>
        <w:jc w:val="both"/>
        <w:rPr>
          <w:rFonts w:hint="eastAsia" w:ascii="仿宋_GB2312" w:hAnsi="仿宋_GB2312" w:eastAsia="仿宋_GB2312" w:cs="仿宋_GB2312"/>
          <w:b/>
          <w:bCs/>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各设区市科技局、平潭综合实验区经济发展局，</w:t>
      </w:r>
      <w:r>
        <w:rPr>
          <w:rFonts w:hint="eastAsia" w:ascii="仿宋_GB2312" w:hAnsi="仿宋_GB2312" w:eastAsia="仿宋_GB2312" w:cs="仿宋_GB2312"/>
          <w:bCs/>
          <w:sz w:val="32"/>
          <w:szCs w:val="32"/>
          <w:lang w:val="en-US" w:eastAsia="zh-CN"/>
        </w:rPr>
        <w:t>有关高校、科研院所，</w:t>
      </w:r>
      <w:r>
        <w:rPr>
          <w:rFonts w:hint="eastAsia" w:ascii="仿宋_GB2312" w:hAnsi="仿宋_GB2312" w:eastAsia="仿宋_GB2312" w:cs="仿宋_GB2312"/>
          <w:bCs/>
          <w:sz w:val="32"/>
          <w:szCs w:val="32"/>
          <w:lang w:eastAsia="zh-CN"/>
        </w:rPr>
        <w:t xml:space="preserve">有关单位：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为进一步深化闽港科技创新合作，我厅拟于第二十四届中国国际投资贸易洽谈会期间，与香港贸易发展局在厦门共同举办“‘闽港科创面对面’—2024闽港新能源创新技术推介专场活动”。为做好活动准备工作，现将有关事项预通知如下：</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rPr>
          <w:rFonts w:hint="default" w:ascii="宋体" w:hAnsi="宋体" w:eastAsia="黑体" w:cs="黑体"/>
          <w:sz w:val="20"/>
          <w:szCs w:val="32"/>
          <w:lang w:val="en-US" w:eastAsia="zh-CN"/>
        </w:rPr>
      </w:pPr>
      <w:r>
        <w:rPr>
          <w:rFonts w:hint="eastAsia" w:ascii="宋体" w:hAnsi="宋体" w:eastAsia="黑体" w:cs="黑体"/>
          <w:sz w:val="32"/>
          <w:szCs w:val="32"/>
          <w:lang w:eastAsia="zh-CN"/>
        </w:rPr>
        <w:t>一</w:t>
      </w:r>
      <w:r>
        <w:rPr>
          <w:rFonts w:hint="eastAsia" w:ascii="宋体" w:hAnsi="宋体" w:eastAsia="黑体" w:cs="黑体"/>
          <w:sz w:val="32"/>
          <w:szCs w:val="32"/>
        </w:rPr>
        <w:t>、</w:t>
      </w:r>
      <w:r>
        <w:rPr>
          <w:rFonts w:hint="eastAsia" w:ascii="宋体" w:hAnsi="宋体" w:eastAsia="黑体" w:cs="黑体"/>
          <w:sz w:val="32"/>
          <w:szCs w:val="32"/>
          <w:lang w:eastAsia="zh-CN"/>
        </w:rPr>
        <w:t>活动</w:t>
      </w:r>
      <w:r>
        <w:rPr>
          <w:rFonts w:hint="eastAsia" w:ascii="宋体" w:hAnsi="宋体" w:eastAsia="黑体" w:cs="黑体"/>
          <w:sz w:val="32"/>
          <w:szCs w:val="32"/>
          <w:lang w:val="en-US" w:eastAsia="zh-CN"/>
        </w:rPr>
        <w:t>时间和地点</w:t>
      </w:r>
    </w:p>
    <w:p>
      <w:pPr>
        <w:pStyle w:val="12"/>
        <w:keepNext w:val="0"/>
        <w:keepLines w:val="0"/>
        <w:pageBreakBefore w:val="0"/>
        <w:widowControl w:val="0"/>
        <w:kinsoku/>
        <w:wordWrap/>
        <w:overflowPunct/>
        <w:topLinePunct w:val="0"/>
        <w:bidi w:val="0"/>
        <w:spacing w:line="600" w:lineRule="exact"/>
        <w:ind w:left="0" w:leftChars="0" w:right="0" w:rightChars="0"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时间：</w:t>
      </w:r>
      <w:r>
        <w:rPr>
          <w:rFonts w:hint="eastAsia" w:ascii="仿宋_GB2312" w:hAnsi="仿宋_GB2312" w:eastAsia="仿宋_GB2312" w:cs="仿宋_GB2312"/>
          <w:bCs/>
          <w:kern w:val="2"/>
          <w:sz w:val="32"/>
          <w:szCs w:val="32"/>
          <w:lang w:val="en-US" w:eastAsia="zh-CN" w:bidi="ar-SA"/>
        </w:rPr>
        <w:t>2024年9月8日 下午</w:t>
      </w:r>
    </w:p>
    <w:p>
      <w:pPr>
        <w:pStyle w:val="12"/>
        <w:keepNext w:val="0"/>
        <w:keepLines w:val="0"/>
        <w:pageBreakBefore w:val="0"/>
        <w:widowControl w:val="0"/>
        <w:kinsoku/>
        <w:wordWrap/>
        <w:overflowPunct/>
        <w:topLinePunct w:val="0"/>
        <w:bidi w:val="0"/>
        <w:spacing w:line="600" w:lineRule="exact"/>
        <w:ind w:left="0" w:leftChars="0" w:right="0" w:rightChars="0" w:firstLine="640" w:firstLineChars="200"/>
        <w:jc w:val="both"/>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地点：厦门华尔道夫酒店（地址：厦门市思明区莲花北路1号）</w:t>
      </w:r>
    </w:p>
    <w:p>
      <w:pPr>
        <w:pStyle w:val="12"/>
        <w:keepNext w:val="0"/>
        <w:keepLines w:val="0"/>
        <w:pageBreakBefore w:val="0"/>
        <w:widowControl w:val="0"/>
        <w:numPr>
          <w:ilvl w:val="0"/>
          <w:numId w:val="1"/>
        </w:numPr>
        <w:kinsoku/>
        <w:wordWrap/>
        <w:overflowPunct/>
        <w:topLinePunct w:val="0"/>
        <w:bidi w:val="0"/>
        <w:spacing w:line="600" w:lineRule="exact"/>
        <w:ind w:left="0" w:leftChars="0" w:right="0" w:rightChars="0" w:firstLine="640" w:firstLineChars="200"/>
        <w:jc w:val="both"/>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活动主要内容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闽港高校、科研机构行业专家围绕新能源领域作主旨报告；闽港企业代表作项目专题推介并开展现场对接交流。会后，拟安排香港专家和企业家代表赴省内意向合作企业现场调研对接。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baseline"/>
        <w:rPr>
          <w:rFonts w:hint="default" w:ascii="宋体" w:hAnsi="宋体" w:eastAsia="黑体" w:cs="黑体"/>
          <w:sz w:val="20"/>
          <w:szCs w:val="32"/>
          <w:lang w:val="en-US" w:eastAsia="zh-CN"/>
        </w:rPr>
      </w:pPr>
      <w:r>
        <w:rPr>
          <w:rFonts w:hint="eastAsia" w:ascii="宋体" w:hAnsi="宋体" w:eastAsia="黑体" w:cs="黑体"/>
          <w:sz w:val="32"/>
          <w:szCs w:val="32"/>
          <w:lang w:val="en-US" w:eastAsia="zh-CN"/>
        </w:rPr>
        <w:t>三</w:t>
      </w:r>
      <w:r>
        <w:rPr>
          <w:rFonts w:hint="eastAsia" w:ascii="宋体" w:hAnsi="宋体" w:eastAsia="黑体" w:cs="黑体"/>
          <w:sz w:val="32"/>
          <w:szCs w:val="32"/>
        </w:rPr>
        <w:t>、</w:t>
      </w:r>
      <w:r>
        <w:rPr>
          <w:rFonts w:hint="eastAsia" w:ascii="宋体" w:hAnsi="宋体" w:eastAsia="黑体" w:cs="黑体"/>
          <w:sz w:val="32"/>
          <w:szCs w:val="32"/>
          <w:lang w:val="en-US" w:eastAsia="zh-CN"/>
        </w:rPr>
        <w:t>参会对象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auto" w:fill="FFFFFF"/>
          <w:lang w:eastAsia="zh-CN"/>
        </w:rPr>
        <w:sectPr>
          <w:footerReference r:id="rId3" w:type="default"/>
          <w:pgSz w:w="11906" w:h="16838"/>
          <w:pgMar w:top="2098" w:right="1531" w:bottom="1531" w:left="1531" w:header="851" w:footer="992" w:gutter="0"/>
          <w:pgNumType w:fmt="numberInDash"/>
          <w:cols w:space="0" w:num="1"/>
          <w:rtlGutter w:val="0"/>
          <w:docGrid w:type="lines" w:linePitch="315" w:charSpace="0"/>
        </w:sect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（一）</w:t>
      </w: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参会对象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1.</w:t>
      </w:r>
      <w:r>
        <w:rPr>
          <w:rFonts w:hint="eastAsia" w:ascii="仿宋_GB2312" w:hAnsi="仿宋_GB2312" w:eastAsia="仿宋_GB2312" w:cs="仿宋_GB2312"/>
          <w:i w:val="0"/>
          <w:iCs w:val="0"/>
          <w:caps w:val="0"/>
          <w:color w:val="auto"/>
          <w:spacing w:val="0"/>
          <w:sz w:val="32"/>
          <w:szCs w:val="32"/>
          <w:shd w:val="clear" w:color="auto" w:fill="FFFFFF"/>
          <w:lang w:eastAsia="zh-CN"/>
        </w:rPr>
        <w:t>各设区市科技局、平潭综合实验区经济发展局</w:t>
      </w:r>
      <w:r>
        <w:rPr>
          <w:rFonts w:hint="eastAsia" w:ascii="仿宋_GB2312" w:hAnsi="仿宋_GB2312" w:eastAsia="仿宋_GB2312" w:cs="仿宋_GB2312"/>
          <w:i w:val="0"/>
          <w:iCs w:val="0"/>
          <w:caps w:val="0"/>
          <w:color w:val="auto"/>
          <w:spacing w:val="0"/>
          <w:sz w:val="32"/>
          <w:szCs w:val="32"/>
          <w:shd w:val="clear" w:color="auto" w:fill="FFFFFF"/>
          <w:lang w:val="en-US" w:eastAsia="zh-CN"/>
        </w:rPr>
        <w:t>领导、相关科室负责人各１名；推荐本地区新能源领域相关科技企业2-3家，每家企业负责人或技术负责人1名</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2.</w:t>
      </w:r>
      <w:r>
        <w:rPr>
          <w:rFonts w:hint="eastAsia" w:ascii="仿宋_GB2312" w:hAnsi="仿宋_GB2312" w:eastAsia="仿宋_GB2312" w:cs="仿宋_GB2312"/>
          <w:i w:val="0"/>
          <w:iCs w:val="0"/>
          <w:caps w:val="0"/>
          <w:color w:val="auto"/>
          <w:spacing w:val="0"/>
          <w:sz w:val="32"/>
          <w:szCs w:val="32"/>
          <w:shd w:val="clear" w:color="auto" w:fill="FFFFFF"/>
          <w:lang w:eastAsia="zh-CN"/>
        </w:rPr>
        <w:t>有关高校、科研院所相关业务部门</w:t>
      </w:r>
      <w:r>
        <w:rPr>
          <w:rFonts w:hint="eastAsia" w:ascii="仿宋_GB2312" w:hAnsi="仿宋_GB2312" w:eastAsia="仿宋_GB2312" w:cs="仿宋_GB2312"/>
          <w:i w:val="0"/>
          <w:iCs w:val="0"/>
          <w:caps w:val="0"/>
          <w:color w:val="auto"/>
          <w:spacing w:val="0"/>
          <w:sz w:val="32"/>
          <w:szCs w:val="32"/>
          <w:shd w:val="clear" w:color="auto" w:fill="FFFFFF"/>
          <w:lang w:val="en-US" w:eastAsia="zh-CN"/>
        </w:rPr>
        <w:t>负责人1名，推荐本单位新能源相关技术领域专家2名。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auto" w:fill="FFFFFF"/>
          <w:lang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（二）报名方式</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按照投洽会期间办理证件要求，</w:t>
      </w:r>
      <w:r>
        <w:rPr>
          <w:rFonts w:hint="eastAsia" w:ascii="仿宋_GB2312" w:hAnsi="仿宋_GB2312" w:eastAsia="仿宋_GB2312" w:cs="仿宋_GB2312"/>
          <w:i w:val="0"/>
          <w:iCs w:val="0"/>
          <w:caps w:val="0"/>
          <w:color w:val="auto"/>
          <w:spacing w:val="0"/>
          <w:sz w:val="32"/>
          <w:szCs w:val="32"/>
          <w:u w:val="none"/>
          <w:shd w:val="clear" w:color="auto" w:fill="FFFFFF"/>
          <w:lang w:eastAsia="zh-CN"/>
        </w:rPr>
        <w:fldChar w:fldCharType="begin"/>
      </w:r>
      <w:r>
        <w:rPr>
          <w:rFonts w:hint="eastAsia" w:ascii="仿宋_GB2312" w:hAnsi="仿宋_GB2312" w:eastAsia="仿宋_GB2312" w:cs="仿宋_GB2312"/>
          <w:i w:val="0"/>
          <w:iCs w:val="0"/>
          <w:caps w:val="0"/>
          <w:color w:val="auto"/>
          <w:spacing w:val="0"/>
          <w:sz w:val="32"/>
          <w:szCs w:val="32"/>
          <w:u w:val="none"/>
          <w:shd w:val="clear" w:color="auto" w:fill="FFFFFF"/>
          <w:lang w:eastAsia="zh-CN"/>
        </w:rPr>
        <w:instrText xml:space="preserve"> HYPERLINK "mailto:请各单位于2023年8月11日下午下班前将\“活动报名表\”（附件1）加盖单位公章扫描件及word表格发送至fstec@kjt.fujian.gov。" </w:instrText>
      </w:r>
      <w:r>
        <w:rPr>
          <w:rFonts w:hint="eastAsia" w:ascii="仿宋_GB2312" w:hAnsi="仿宋_GB2312" w:eastAsia="仿宋_GB2312" w:cs="仿宋_GB2312"/>
          <w:i w:val="0"/>
          <w:iCs w:val="0"/>
          <w:caps w:val="0"/>
          <w:color w:val="auto"/>
          <w:spacing w:val="0"/>
          <w:sz w:val="32"/>
          <w:szCs w:val="32"/>
          <w:u w:val="none"/>
          <w:shd w:val="clear" w:color="auto" w:fill="FFFFFF"/>
          <w:lang w:eastAsia="zh-CN"/>
        </w:rPr>
        <w:fldChar w:fldCharType="separate"/>
      </w:r>
      <w:r>
        <w:rPr>
          <w:rStyle w:val="9"/>
          <w:rFonts w:hint="eastAsia" w:ascii="仿宋_GB2312" w:hAnsi="仿宋_GB2312" w:eastAsia="仿宋_GB2312" w:cs="仿宋_GB2312"/>
          <w:i w:val="0"/>
          <w:iCs w:val="0"/>
          <w:caps w:val="0"/>
          <w:color w:val="auto"/>
          <w:spacing w:val="0"/>
          <w:sz w:val="32"/>
          <w:szCs w:val="32"/>
          <w:u w:val="none"/>
          <w:shd w:val="clear" w:color="auto" w:fill="FFFFFF"/>
          <w:lang w:eastAsia="zh-CN"/>
        </w:rPr>
        <w:t>请各单位于</w:t>
      </w:r>
      <w:r>
        <w:rPr>
          <w:rStyle w:val="9"/>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2024年8月14日前</w:t>
      </w:r>
      <w:r>
        <w:rPr>
          <w:rStyle w:val="9"/>
          <w:rFonts w:hint="eastAsia" w:ascii="仿宋_GB2312" w:hAnsi="仿宋_GB2312" w:eastAsia="仿宋_GB2312" w:cs="仿宋_GB2312"/>
          <w:i w:val="0"/>
          <w:iCs w:val="0"/>
          <w:caps w:val="0"/>
          <w:color w:val="auto"/>
          <w:spacing w:val="0"/>
          <w:sz w:val="32"/>
          <w:szCs w:val="32"/>
          <w:u w:val="none"/>
          <w:shd w:val="clear" w:color="auto" w:fill="FFFFFF"/>
          <w:lang w:val="en-US" w:eastAsia="zh-CN"/>
        </w:rPr>
        <w:t>将“活动报名表”（附件1）word表格及加盖单位公章扫描件发送至</w:t>
      </w:r>
      <w:r>
        <w:rPr>
          <w:rStyle w:val="9"/>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fstec@kjt.fujian.gov</w:t>
      </w:r>
      <w:r>
        <w:rPr>
          <w:rStyle w:val="9"/>
          <w:rFonts w:hint="eastAsia" w:ascii="仿宋_GB2312" w:hAnsi="仿宋_GB2312" w:eastAsia="仿宋_GB2312" w:cs="仿宋_GB2312"/>
          <w:i w:val="0"/>
          <w:iCs w:val="0"/>
          <w:caps w:val="0"/>
          <w:color w:val="auto"/>
          <w:spacing w:val="0"/>
          <w:sz w:val="32"/>
          <w:szCs w:val="32"/>
          <w:u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eastAsia="zh-CN"/>
        </w:rPr>
        <w:fldChar w:fldCharType="end"/>
      </w:r>
      <w:r>
        <w:rPr>
          <w:rFonts w:hint="eastAsia" w:ascii="仿宋_GB2312" w:hAnsi="仿宋_GB2312" w:eastAsia="仿宋_GB2312" w:cs="仿宋_GB2312"/>
          <w:i w:val="0"/>
          <w:iCs w:val="0"/>
          <w:caps w:val="0"/>
          <w:color w:val="auto"/>
          <w:spacing w:val="0"/>
          <w:sz w:val="32"/>
          <w:szCs w:val="32"/>
          <w:u w:val="none"/>
          <w:shd w:val="clear" w:color="auto" w:fill="FFFFFF"/>
          <w:lang w:eastAsia="zh-CN"/>
        </w:rPr>
        <w:t>各设区市科技局、平潭综合实验区经济发展局同时汇总本地区参加活动企业代表，</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各高校、科研院所同时汇总本单位参加活动技术专家</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请参加活动人员同时将“一寸正面证件彩照”（以“姓名+单位”命名）一并发送至上述邮箱。要求：JPG格式，近期一寸正脸免冠彩照（2.5cm×3.6cm），单色背景、画质清晰人像完整。</w:t>
      </w:r>
    </w:p>
    <w:p>
      <w:pPr>
        <w:pStyle w:val="6"/>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 xml:space="preserve">    四、闽港科技合作成果及技术需求项目征集</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为进一步促进我省企业、高校科研院所与香港在新能源领域的科技合作，向各单位征集2023年以来在新能源领域已开展的闽港科技合作成果以及科技合作技术需求项目（见附件2、3）。请各单位认真填报表格，于2024年8月14日前将单位盖章扫描件及</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word</w:t>
      </w:r>
      <w:r>
        <w:rPr>
          <w:rFonts w:hint="eastAsia" w:ascii="仿宋_GB2312" w:hAnsi="仿宋_GB2312" w:eastAsia="仿宋_GB2312" w:cs="仿宋_GB2312"/>
          <w:i w:val="0"/>
          <w:iCs w:val="0"/>
          <w:caps w:val="0"/>
          <w:color w:val="auto"/>
          <w:spacing w:val="0"/>
          <w:sz w:val="32"/>
          <w:szCs w:val="32"/>
          <w:shd w:val="clear" w:color="auto" w:fill="FFFFFF"/>
          <w:lang w:val="en-US" w:eastAsia="zh-CN"/>
        </w:rPr>
        <w:t>电子版发送至</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fstec@kjt.fujian.gov.cn</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color="auto" w:fill="FFFFFF"/>
        </w:rPr>
      </w:pPr>
      <w:r>
        <w:rPr>
          <w:rStyle w:val="8"/>
          <w:rFonts w:hint="eastAsia" w:ascii="黑体" w:hAnsi="黑体" w:eastAsia="黑体" w:cs="黑体"/>
          <w:b w:val="0"/>
          <w:bCs/>
          <w:i w:val="0"/>
          <w:iCs w:val="0"/>
          <w:caps w:val="0"/>
          <w:color w:val="000000"/>
          <w:spacing w:val="0"/>
          <w:sz w:val="32"/>
          <w:szCs w:val="32"/>
          <w:shd w:val="clear" w:color="auto" w:fill="FFFFFF"/>
          <w:lang w:val="en-US" w:eastAsia="zh-CN"/>
        </w:rPr>
        <w:t>五、</w:t>
      </w:r>
      <w:r>
        <w:rPr>
          <w:rStyle w:val="8"/>
          <w:rFonts w:hint="eastAsia" w:ascii="黑体" w:hAnsi="黑体" w:eastAsia="黑体" w:cs="黑体"/>
          <w:b w:val="0"/>
          <w:bCs/>
          <w:i w:val="0"/>
          <w:iCs w:val="0"/>
          <w:caps w:val="0"/>
          <w:color w:val="000000"/>
          <w:spacing w:val="0"/>
          <w:sz w:val="32"/>
          <w:szCs w:val="32"/>
          <w:shd w:val="clear" w:color="auto" w:fill="FFFFFF"/>
          <w:lang w:eastAsia="zh-CN"/>
        </w:rPr>
        <w:t>其他</w:t>
      </w:r>
      <w:r>
        <w:rPr>
          <w:rStyle w:val="8"/>
          <w:rFonts w:hint="eastAsia" w:ascii="黑体" w:hAnsi="黑体" w:eastAsia="黑体" w:cs="黑体"/>
          <w:b w:val="0"/>
          <w:bCs/>
          <w:i w:val="0"/>
          <w:iCs w:val="0"/>
          <w:caps w:val="0"/>
          <w:color w:val="000000"/>
          <w:spacing w:val="0"/>
          <w:sz w:val="32"/>
          <w:szCs w:val="32"/>
          <w:shd w:val="clear" w:color="auto" w:fill="FFFFFF"/>
        </w:rPr>
        <w:t>事项</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（一）活动主办方将统一安排住宿酒店</w:t>
      </w:r>
      <w:r>
        <w:rPr>
          <w:rFonts w:hint="eastAsia" w:ascii="宋体" w:hAnsi="宋体" w:eastAsia="仿宋_GB2312"/>
          <w:bCs/>
          <w:sz w:val="32"/>
          <w:szCs w:val="32"/>
          <w:lang w:val="en-US" w:eastAsia="zh-CN"/>
        </w:rPr>
        <w:t>，参加活动人员如</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需入住组织方统一安排的酒店，请在报名表中注明，由福建省对外科技交流中心统一代为预订。</w:t>
      </w:r>
    </w:p>
    <w:p>
      <w:pPr>
        <w:pStyle w:val="12"/>
        <w:keepNext w:val="0"/>
        <w:keepLines w:val="0"/>
        <w:pageBreakBefore w:val="0"/>
        <w:widowControl w:val="0"/>
        <w:kinsoku/>
        <w:wordWrap/>
        <w:overflowPunct/>
        <w:topLinePunct w:val="0"/>
        <w:bidi w:val="0"/>
        <w:spacing w:line="600" w:lineRule="exact"/>
        <w:ind w:left="0" w:leftChars="0" w:right="0" w:rightChars="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（二）参加活动人员往返</w:t>
      </w:r>
      <w:r>
        <w:rPr>
          <w:rFonts w:hint="eastAsia" w:ascii="仿宋_GB2312" w:hAnsi="Times New Roman" w:eastAsia="仿宋_GB2312" w:cs="Times New Roman"/>
          <w:kern w:val="2"/>
          <w:sz w:val="32"/>
          <w:szCs w:val="24"/>
          <w:lang w:val="en-US" w:eastAsia="zh-CN" w:bidi="ar-SA"/>
        </w:rPr>
        <w:t>交通费</w:t>
      </w:r>
      <w:r>
        <w:rPr>
          <w:rFonts w:hint="eastAsia" w:ascii="仿宋_GB2312" w:eastAsia="仿宋_GB2312" w:cs="Times New Roman"/>
          <w:kern w:val="2"/>
          <w:sz w:val="32"/>
          <w:szCs w:val="24"/>
          <w:lang w:val="en-US" w:eastAsia="zh-CN" w:bidi="ar-SA"/>
        </w:rPr>
        <w:t>和</w:t>
      </w:r>
      <w:r>
        <w:rPr>
          <w:rFonts w:hint="eastAsia" w:ascii="仿宋_GB2312" w:hAnsi="Times New Roman" w:eastAsia="仿宋_GB2312" w:cs="Times New Roman"/>
          <w:kern w:val="2"/>
          <w:sz w:val="32"/>
          <w:szCs w:val="24"/>
          <w:lang w:val="en-US" w:eastAsia="zh-CN" w:bidi="ar-SA"/>
        </w:rPr>
        <w:t>住宿费自理</w:t>
      </w:r>
      <w:r>
        <w:rPr>
          <w:rFonts w:hint="eastAsia" w:ascii="仿宋_GB2312" w:eastAsia="仿宋_GB2312" w:cs="Times New Roman"/>
          <w:kern w:val="2"/>
          <w:sz w:val="32"/>
          <w:szCs w:val="24"/>
          <w:lang w:val="en-US" w:eastAsia="zh-CN" w:bidi="ar-SA"/>
        </w:rPr>
        <w:t>，活动主办方将提供活动期间的用餐。</w:t>
      </w:r>
    </w:p>
    <w:p>
      <w:pPr>
        <w:pStyle w:val="12"/>
        <w:keepNext w:val="0"/>
        <w:keepLines w:val="0"/>
        <w:pageBreakBefore w:val="0"/>
        <w:widowControl w:val="0"/>
        <w:kinsoku/>
        <w:wordWrap/>
        <w:overflowPunct/>
        <w:topLinePunct w:val="0"/>
        <w:bidi w:val="0"/>
        <w:spacing w:line="600" w:lineRule="exact"/>
        <w:ind w:left="0" w:leftChars="0" w:right="0" w:rightChars="0"/>
        <w:jc w:val="both"/>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（三）活动报到、酒店安排等有关信息待正式通知。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i w:val="0"/>
          <w:iCs w:val="0"/>
          <w:caps w:val="0"/>
          <w:color w:val="000000"/>
          <w:spacing w:val="0"/>
          <w:sz w:val="32"/>
          <w:szCs w:val="32"/>
        </w:rPr>
      </w:pPr>
      <w:r>
        <w:rPr>
          <w:rStyle w:val="8"/>
          <w:rFonts w:hint="eastAsia" w:ascii="黑体" w:hAnsi="黑体" w:eastAsia="黑体" w:cs="黑体"/>
          <w:b w:val="0"/>
          <w:bCs/>
          <w:i w:val="0"/>
          <w:iCs w:val="0"/>
          <w:caps w:val="0"/>
          <w:color w:val="000000"/>
          <w:spacing w:val="0"/>
          <w:sz w:val="32"/>
          <w:szCs w:val="32"/>
          <w:shd w:val="clear" w:color="auto" w:fill="FFFFFF"/>
          <w:lang w:val="en-US" w:eastAsia="zh-CN"/>
        </w:rPr>
        <w:t>六</w:t>
      </w:r>
      <w:bookmarkStart w:id="1" w:name="_GoBack"/>
      <w:bookmarkEnd w:id="1"/>
      <w:r>
        <w:rPr>
          <w:rStyle w:val="8"/>
          <w:rFonts w:hint="eastAsia" w:ascii="黑体" w:hAnsi="黑体" w:eastAsia="黑体" w:cs="黑体"/>
          <w:b w:val="0"/>
          <w:bCs/>
          <w:i w:val="0"/>
          <w:iCs w:val="0"/>
          <w:caps w:val="0"/>
          <w:color w:val="000000"/>
          <w:spacing w:val="0"/>
          <w:sz w:val="32"/>
          <w:szCs w:val="32"/>
          <w:shd w:val="clear" w:color="auto" w:fill="FFFFFF"/>
        </w:rPr>
        <w:t>、</w:t>
      </w:r>
      <w:r>
        <w:rPr>
          <w:rStyle w:val="8"/>
          <w:rFonts w:hint="eastAsia" w:ascii="黑体" w:hAnsi="黑体" w:eastAsia="黑体" w:cs="黑体"/>
          <w:b w:val="0"/>
          <w:bCs/>
          <w:i w:val="0"/>
          <w:iCs w:val="0"/>
          <w:caps w:val="0"/>
          <w:color w:val="000000"/>
          <w:spacing w:val="0"/>
          <w:sz w:val="32"/>
          <w:szCs w:val="32"/>
          <w:shd w:val="clear" w:color="auto" w:fill="FFFFFF"/>
          <w:lang w:eastAsia="zh-CN"/>
        </w:rPr>
        <w:t>联系</w:t>
      </w:r>
      <w:r>
        <w:rPr>
          <w:rStyle w:val="8"/>
          <w:rFonts w:hint="eastAsia" w:ascii="黑体" w:hAnsi="黑体" w:eastAsia="黑体" w:cs="黑体"/>
          <w:b w:val="0"/>
          <w:bCs/>
          <w:i w:val="0"/>
          <w:iCs w:val="0"/>
          <w:caps w:val="0"/>
          <w:color w:val="000000"/>
          <w:spacing w:val="0"/>
          <w:sz w:val="32"/>
          <w:szCs w:val="32"/>
          <w:shd w:val="clear" w:color="auto" w:fill="FFFFFF"/>
        </w:rPr>
        <w:t>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t>（一）福建省对外科技交流中心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联系人：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俞  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电</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eastAsia="zh-CN"/>
        </w:rPr>
        <w:t>话：</w:t>
      </w:r>
      <w:r>
        <w:rPr>
          <w:rFonts w:hint="eastAsia" w:ascii="仿宋_GB2312" w:hAnsi="仿宋_GB2312" w:eastAsia="仿宋_GB2312" w:cs="仿宋_GB2312"/>
          <w:i w:val="0"/>
          <w:iCs w:val="0"/>
          <w:caps w:val="0"/>
          <w:color w:val="000000"/>
          <w:spacing w:val="0"/>
          <w:sz w:val="32"/>
          <w:szCs w:val="32"/>
          <w:shd w:val="clear" w:color="auto" w:fill="FFFFFF"/>
        </w:rPr>
        <w:t>0</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591</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87871764，18558708462</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t>（二）福建省科技厅对外合作处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联系人：郭婕湉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电  话：0591—87882587</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附件：1.</w:t>
      </w:r>
      <w:r>
        <w:rPr>
          <w:rFonts w:hint="eastAsia" w:ascii="仿宋_GB2312" w:hAnsi="仿宋_GB2312" w:eastAsia="仿宋_GB2312" w:cs="仿宋_GB2312"/>
          <w:i w:val="0"/>
          <w:iCs w:val="0"/>
          <w:caps w:val="0"/>
          <w:color w:val="auto"/>
          <w:spacing w:val="0"/>
          <w:sz w:val="32"/>
          <w:szCs w:val="32"/>
          <w:shd w:val="clear" w:color="auto" w:fill="FFFFFF"/>
          <w:lang w:eastAsia="zh-CN"/>
        </w:rPr>
        <w:t>活动</w:t>
      </w:r>
      <w:r>
        <w:rPr>
          <w:rFonts w:hint="eastAsia" w:ascii="仿宋_GB2312" w:hAnsi="仿宋_GB2312" w:eastAsia="仿宋_GB2312" w:cs="仿宋_GB2312"/>
          <w:i w:val="0"/>
          <w:iCs w:val="0"/>
          <w:caps w:val="0"/>
          <w:color w:val="auto"/>
          <w:spacing w:val="0"/>
          <w:sz w:val="32"/>
          <w:szCs w:val="32"/>
          <w:shd w:val="clear" w:color="auto" w:fill="FFFFFF"/>
        </w:rPr>
        <w:t>报名表</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2.闽港科技合作成果项目信息表</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3.闽港科技合作需求项目征集表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Cs/>
          <w:sz w:val="32"/>
          <w:szCs w:val="32"/>
          <w:lang w:val="en-US" w:eastAsia="zh-CN"/>
        </w:rPr>
      </w:pPr>
      <w:r>
        <w:rPr>
          <w:rFonts w:hint="eastAsia" w:ascii="宋体" w:hAnsi="宋体" w:eastAsia="仿宋_GB2312"/>
          <w:bCs/>
          <w:sz w:val="32"/>
          <w:szCs w:val="32"/>
          <w:lang w:val="en-US" w:eastAsia="zh-CN"/>
        </w:rPr>
        <w:t>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Cs/>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日</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baseline"/>
        <w:rPr>
          <w:rFonts w:hint="eastAsia" w:ascii="黑体" w:hAnsi="黑体" w:eastAsia="黑体" w:cs="黑体"/>
          <w:sz w:val="32"/>
          <w:szCs w:val="32"/>
        </w:rPr>
      </w:pPr>
      <w:r>
        <w:rPr>
          <w:rFonts w:hint="eastAsia" w:ascii="仿宋_GB2312" w:hAnsi="仿宋_GB2312" w:eastAsia="仿宋_GB2312" w:cs="仿宋_GB2312"/>
          <w:sz w:val="32"/>
          <w:szCs w:val="32"/>
          <w:lang w:eastAsia="zh-CN"/>
        </w:rPr>
        <w:t>（此件主动公开）</w:t>
      </w:r>
    </w:p>
    <w:p>
      <w:pPr>
        <w:keepNext w:val="0"/>
        <w:keepLines w:val="0"/>
        <w:pageBreakBefore w:val="0"/>
        <w:kinsoku/>
        <w:wordWrap/>
        <w:overflowPunct/>
        <w:topLinePunct w:val="0"/>
        <w:autoSpaceDE/>
        <w:autoSpaceDN/>
        <w:bidi w:val="0"/>
        <w:adjustRightInd/>
        <w:snapToGrid w:val="0"/>
        <w:spacing w:beforeAutospacing="0" w:afterAutospacing="0" w:line="600" w:lineRule="exact"/>
        <w:ind w:right="0" w:rightChars="0"/>
        <w:jc w:val="both"/>
        <w:textAlignment w:val="baseline"/>
        <w:rPr>
          <w:rFonts w:hint="eastAsia" w:ascii="黑体" w:hAnsi="黑体" w:eastAsia="黑体" w:cs="黑体"/>
          <w:sz w:val="32"/>
          <w:szCs w:val="32"/>
        </w:rPr>
        <w:sectPr>
          <w:footerReference r:id="rId4" w:type="default"/>
          <w:pgSz w:w="11906" w:h="16838"/>
          <w:pgMar w:top="2098" w:right="1531" w:bottom="1531" w:left="1531" w:header="851" w:footer="992" w:gutter="0"/>
          <w:pgNumType w:fmt="numberInDash"/>
          <w:cols w:space="0" w:num="1"/>
          <w:rtlGutter w:val="0"/>
          <w:docGrid w:type="lines" w:linePitch="315" w:charSpace="0"/>
        </w:sectPr>
      </w:pPr>
    </w:p>
    <w:p>
      <w:pPr>
        <w:keepNext w:val="0"/>
        <w:keepLines w:val="0"/>
        <w:pageBreakBefore w:val="0"/>
        <w:kinsoku/>
        <w:wordWrap/>
        <w:overflowPunct/>
        <w:topLinePunct w:val="0"/>
        <w:autoSpaceDE/>
        <w:autoSpaceDN/>
        <w:bidi w:val="0"/>
        <w:adjustRightInd/>
        <w:snapToGrid w:val="0"/>
        <w:spacing w:beforeAutospacing="0" w:afterAutospacing="0" w:line="240" w:lineRule="auto"/>
        <w:ind w:right="0" w:rightChars="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sz w:val="32"/>
          <w:szCs w:val="32"/>
          <w:lang w:eastAsia="zh-CN"/>
        </w:rPr>
      </w:pPr>
    </w:p>
    <w:p>
      <w:pPr>
        <w:keepNext w:val="0"/>
        <w:keepLines w:val="0"/>
        <w:pageBreakBefore w:val="0"/>
        <w:kinsoku/>
        <w:wordWrap/>
        <w:overflowPunct/>
        <w:topLinePunct w:val="0"/>
        <w:bidi w:val="0"/>
        <w:spacing w:line="240" w:lineRule="auto"/>
        <w:ind w:right="0" w:righ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活动</w:t>
      </w:r>
      <w:r>
        <w:rPr>
          <w:rFonts w:hint="eastAsia" w:ascii="方正小标宋简体" w:hAnsi="方正小标宋简体" w:eastAsia="方正小标宋简体" w:cs="方正小标宋简体"/>
          <w:b w:val="0"/>
          <w:bCs w:val="0"/>
          <w:sz w:val="44"/>
          <w:szCs w:val="44"/>
        </w:rPr>
        <w:t>报名表</w:t>
      </w:r>
    </w:p>
    <w:p>
      <w:pPr>
        <w:keepNext w:val="0"/>
        <w:keepLines w:val="0"/>
        <w:pageBreakBefore w:val="0"/>
        <w:kinsoku/>
        <w:wordWrap/>
        <w:overflowPunct/>
        <w:topLinePunct w:val="0"/>
        <w:bidi w:val="0"/>
        <w:spacing w:line="240" w:lineRule="auto"/>
        <w:ind w:right="0" w:rightChars="0"/>
        <w:jc w:val="both"/>
        <w:rPr>
          <w:rFonts w:hint="default" w:ascii="宋体" w:hAnsi="宋体" w:eastAsia="宋体" w:cs="仿宋"/>
          <w:sz w:val="28"/>
          <w:szCs w:val="28"/>
          <w:lang w:val="en-US" w:eastAsia="zh-CN"/>
        </w:rPr>
      </w:pPr>
      <w:r>
        <w:rPr>
          <w:rFonts w:hint="eastAsia" w:ascii="宋体" w:hAnsi="宋体" w:cs="宋体"/>
          <w:b w:val="0"/>
          <w:bCs w:val="0"/>
          <w:sz w:val="28"/>
          <w:szCs w:val="28"/>
        </w:rPr>
        <w:t>单位</w:t>
      </w:r>
      <w:r>
        <w:rPr>
          <w:rFonts w:ascii="宋体" w:hAnsi="宋体" w:cs="宋体"/>
          <w:b w:val="0"/>
          <w:bCs w:val="0"/>
          <w:sz w:val="28"/>
          <w:szCs w:val="28"/>
        </w:rPr>
        <w:t>名称</w:t>
      </w:r>
      <w:r>
        <w:rPr>
          <w:rFonts w:hint="eastAsia" w:ascii="宋体" w:hAnsi="宋体" w:cs="宋体"/>
          <w:b w:val="0"/>
          <w:bCs w:val="0"/>
          <w:sz w:val="28"/>
          <w:szCs w:val="28"/>
          <w:lang w:eastAsia="zh-CN"/>
        </w:rPr>
        <w:t>（公章）</w:t>
      </w:r>
      <w:r>
        <w:rPr>
          <w:rFonts w:hint="eastAsia" w:ascii="宋体" w:hAnsi="宋体" w:cs="宋体"/>
          <w:b w:val="0"/>
          <w:bCs w:val="0"/>
          <w:sz w:val="28"/>
          <w:szCs w:val="28"/>
        </w:rPr>
        <w:t>：</w:t>
      </w:r>
      <w:r>
        <w:rPr>
          <w:rFonts w:ascii="宋体" w:hAnsi="宋体" w:cs="仿宋"/>
          <w:b w:val="0"/>
          <w:bCs w:val="0"/>
          <w:sz w:val="28"/>
          <w:szCs w:val="28"/>
        </w:rPr>
        <w:t xml:space="preserve"> </w:t>
      </w:r>
      <w:r>
        <w:rPr>
          <w:rFonts w:hint="eastAsia" w:ascii="宋体" w:hAnsi="宋体" w:cs="仿宋"/>
          <w:b w:val="0"/>
          <w:bCs w:val="0"/>
          <w:sz w:val="28"/>
          <w:szCs w:val="28"/>
          <w:lang w:val="en-US" w:eastAsia="zh-CN"/>
        </w:rPr>
        <w:t xml:space="preserve">                                              时间：</w:t>
      </w:r>
    </w:p>
    <w:tbl>
      <w:tblPr>
        <w:tblStyle w:val="11"/>
        <w:tblW w:w="15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690"/>
        <w:gridCol w:w="358"/>
        <w:gridCol w:w="754"/>
        <w:gridCol w:w="868"/>
        <w:gridCol w:w="1397"/>
        <w:gridCol w:w="1335"/>
        <w:gridCol w:w="2235"/>
        <w:gridCol w:w="1616"/>
        <w:gridCol w:w="949"/>
        <w:gridCol w:w="1646"/>
        <w:gridCol w:w="1717"/>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序号</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姓名</w:t>
            </w:r>
          </w:p>
        </w:tc>
        <w:tc>
          <w:tcPr>
            <w:tcW w:w="35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性别</w:t>
            </w: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民族</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国别/地区</w:t>
            </w: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户籍地</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出生日期</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身份证号码</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参会单位</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职务</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手机号码</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住宿时间（如需协助安排住宿）</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Style w:val="9"/>
          <w:rFonts w:hint="default" w:ascii="Times New Roman" w:hAnsi="Times New Roman" w:eastAsia="仿宋_GB2312" w:cs="Times New Roman"/>
          <w:b/>
          <w:bCs/>
          <w:color w:val="auto"/>
          <w:sz w:val="24"/>
          <w:szCs w:val="24"/>
          <w:u w:val="none"/>
        </w:rPr>
      </w:pPr>
      <w:r>
        <w:rPr>
          <w:rFonts w:hint="eastAsia" w:ascii="仿宋_GB2312" w:hAnsi="仿宋_GB2312" w:eastAsia="仿宋_GB2312" w:cs="仿宋_GB2312"/>
          <w:b/>
          <w:bCs/>
          <w:sz w:val="24"/>
          <w:szCs w:val="24"/>
        </w:rPr>
        <w:t>备注：请于202</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年</w:t>
      </w:r>
      <w:r>
        <w:rPr>
          <w:rFonts w:hint="eastAsia" w:ascii="仿宋_GB2312" w:hAnsi="仿宋_GB2312" w:eastAsia="仿宋_GB2312" w:cs="仿宋_GB2312"/>
          <w:b/>
          <w:bCs/>
          <w:sz w:val="24"/>
          <w:szCs w:val="24"/>
          <w:lang w:val="en-US" w:eastAsia="zh-CN"/>
        </w:rPr>
        <w:t>8</w:t>
      </w:r>
      <w:r>
        <w:rPr>
          <w:rFonts w:hint="eastAsia" w:ascii="仿宋_GB2312" w:hAnsi="仿宋_GB2312" w:eastAsia="仿宋_GB2312" w:cs="仿宋_GB2312"/>
          <w:b/>
          <w:bCs/>
          <w:sz w:val="24"/>
          <w:szCs w:val="24"/>
        </w:rPr>
        <w:t>月</w:t>
      </w:r>
      <w:r>
        <w:rPr>
          <w:rFonts w:hint="eastAsia" w:ascii="仿宋_GB2312" w:hAnsi="仿宋_GB2312" w:eastAsia="仿宋_GB2312" w:cs="仿宋_GB2312"/>
          <w:b/>
          <w:bCs/>
          <w:sz w:val="24"/>
          <w:szCs w:val="24"/>
          <w:lang w:val="en-US" w:eastAsia="zh-CN"/>
        </w:rPr>
        <w:t>14</w:t>
      </w:r>
      <w:r>
        <w:rPr>
          <w:rFonts w:hint="eastAsia" w:ascii="仿宋_GB2312" w:hAnsi="仿宋_GB2312" w:eastAsia="仿宋_GB2312" w:cs="仿宋_GB2312"/>
          <w:b/>
          <w:bCs/>
          <w:sz w:val="24"/>
          <w:szCs w:val="24"/>
        </w:rPr>
        <w:t>日前将</w:t>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HYPERLINK "mailto:电子版表格及照片至邮箱cxhzdh2019@cattc.org.cn"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lang w:val="en-US" w:eastAsia="zh-CN"/>
        </w:rPr>
        <w:t>word</w:t>
      </w:r>
      <w:r>
        <w:rPr>
          <w:rFonts w:hint="eastAsia" w:ascii="仿宋_GB2312" w:hAnsi="仿宋_GB2312" w:eastAsia="仿宋_GB2312" w:cs="仿宋_GB2312"/>
          <w:b/>
          <w:bCs/>
          <w:sz w:val="24"/>
          <w:szCs w:val="24"/>
        </w:rPr>
        <w:t>表格</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盖章扫描件及电子照片汇总发送</w:t>
      </w:r>
      <w:r>
        <w:rPr>
          <w:rFonts w:hint="eastAsia" w:ascii="仿宋_GB2312" w:hAnsi="仿宋_GB2312" w:eastAsia="仿宋_GB2312" w:cs="仿宋_GB2312"/>
          <w:b/>
          <w:bCs/>
          <w:sz w:val="24"/>
          <w:szCs w:val="24"/>
        </w:rPr>
        <w:t>至</w:t>
      </w:r>
      <w:r>
        <w:rPr>
          <w:rFonts w:hint="eastAsia" w:ascii="仿宋_GB2312" w:hAnsi="仿宋_GB2312" w:eastAsia="仿宋_GB2312" w:cs="仿宋_GB2312"/>
          <w:b/>
          <w:bCs/>
          <w:sz w:val="24"/>
          <w:szCs w:val="24"/>
        </w:rPr>
        <w:fldChar w:fldCharType="end"/>
      </w:r>
      <w:r>
        <w:rPr>
          <w:rStyle w:val="9"/>
          <w:rFonts w:hint="default" w:ascii="Times New Roman" w:hAnsi="Times New Roman" w:eastAsia="仿宋_GB2312" w:cs="Times New Roman"/>
          <w:b/>
          <w:bCs/>
          <w:color w:val="auto"/>
          <w:sz w:val="24"/>
          <w:szCs w:val="24"/>
          <w:u w:val="none"/>
        </w:rPr>
        <w:t>fstec@kjt.fujian.gov.cn</w:t>
      </w:r>
    </w:p>
    <w:p>
      <w:pPr>
        <w:pStyle w:val="12"/>
        <w:rPr>
          <w:rStyle w:val="9"/>
          <w:rFonts w:hint="default" w:ascii="Times New Roman" w:hAnsi="Times New Roman" w:eastAsia="仿宋_GB2312" w:cs="Times New Roman"/>
          <w:b/>
          <w:bCs/>
          <w:color w:val="auto"/>
          <w:sz w:val="24"/>
          <w:szCs w:val="24"/>
          <w:u w:val="none"/>
        </w:rPr>
        <w:sectPr>
          <w:pgSz w:w="16838" w:h="11906" w:orient="landscape"/>
          <w:pgMar w:top="1531" w:right="2098" w:bottom="1531" w:left="1531" w:header="851" w:footer="992" w:gutter="0"/>
          <w:pgNumType w:fmt="numberInDash"/>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pacing w:line="520" w:lineRule="exact"/>
        <w:ind w:left="0" w:leftChars="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jc w:val="center"/>
        <w:textAlignment w:val="auto"/>
        <w:outlineLvl w:val="9"/>
        <w:rPr>
          <w:rFonts w:hint="eastAsia" w:ascii="宋体" w:hAnsi="宋体" w:eastAsia="宋体" w:cs="Times New Roman"/>
          <w:b/>
          <w:color w:val="000000"/>
          <w:sz w:val="36"/>
          <w:szCs w:val="32"/>
        </w:rPr>
      </w:pPr>
      <w:r>
        <w:rPr>
          <w:rFonts w:hint="eastAsia" w:ascii="宋体" w:hAnsi="宋体" w:eastAsia="宋体" w:cs="Times New Roman"/>
          <w:b/>
          <w:color w:val="000000"/>
          <w:sz w:val="36"/>
          <w:szCs w:val="32"/>
        </w:rPr>
        <w:t>闽</w:t>
      </w:r>
      <w:r>
        <w:rPr>
          <w:rFonts w:hint="eastAsia" w:ascii="宋体" w:hAnsi="宋体" w:eastAsia="宋体" w:cs="Times New Roman"/>
          <w:b/>
          <w:color w:val="000000"/>
          <w:sz w:val="36"/>
          <w:szCs w:val="32"/>
          <w:lang w:val="en-US" w:eastAsia="zh-CN"/>
        </w:rPr>
        <w:t>港</w:t>
      </w:r>
      <w:r>
        <w:rPr>
          <w:rFonts w:hint="eastAsia" w:ascii="宋体" w:hAnsi="宋体" w:eastAsia="宋体" w:cs="Times New Roman"/>
          <w:b/>
          <w:color w:val="000000"/>
          <w:sz w:val="36"/>
          <w:szCs w:val="32"/>
        </w:rPr>
        <w:t>科技合作成果</w:t>
      </w:r>
      <w:r>
        <w:rPr>
          <w:rFonts w:hint="eastAsia" w:ascii="宋体" w:hAnsi="宋体" w:eastAsia="宋体" w:cs="Times New Roman"/>
          <w:b/>
          <w:color w:val="000000"/>
          <w:sz w:val="36"/>
          <w:szCs w:val="32"/>
          <w:lang w:val="en-US" w:eastAsia="zh-CN"/>
        </w:rPr>
        <w:t>项目</w:t>
      </w:r>
      <w:r>
        <w:rPr>
          <w:rFonts w:hint="eastAsia" w:ascii="宋体" w:hAnsi="宋体" w:eastAsia="宋体" w:cs="Times New Roman"/>
          <w:b/>
          <w:color w:val="000000"/>
          <w:sz w:val="36"/>
          <w:szCs w:val="32"/>
        </w:rPr>
        <w:t>信息表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outlineLvl w:val="9"/>
        <w:rPr>
          <w:rFonts w:hint="eastAsia" w:ascii="宋体" w:hAnsi="宋体" w:eastAsia="FangSong_GB2312" w:cs="Times New Roman"/>
          <w:sz w:val="24"/>
          <w:szCs w:val="24"/>
        </w:rPr>
      </w:pPr>
      <w:r>
        <w:rPr>
          <w:rFonts w:hint="eastAsia" w:ascii="宋体" w:hAnsi="宋体" w:eastAsia="FangSong_GB2312" w:cs="Times New Roman"/>
          <w:sz w:val="24"/>
          <w:szCs w:val="24"/>
        </w:rPr>
        <w:t>填表单位（盖章）：                              填表日期：</w:t>
      </w:r>
    </w:p>
    <w:tbl>
      <w:tblPr>
        <w:tblStyle w:val="1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1"/>
        <w:gridCol w:w="27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成果</w:t>
            </w:r>
            <w:r>
              <w:rPr>
                <w:rFonts w:hint="eastAsia" w:ascii="FangSong_GB2312" w:hAnsi="宋体" w:eastAsia="FangSong_GB2312" w:cs="Calibri"/>
                <w:b/>
                <w:color w:val="000000"/>
                <w:sz w:val="24"/>
                <w:szCs w:val="24"/>
                <w:lang w:val="en-US" w:eastAsia="zh-CN"/>
              </w:rPr>
              <w:t>项目</w:t>
            </w:r>
            <w:r>
              <w:rPr>
                <w:rFonts w:hint="eastAsia" w:ascii="FangSong_GB2312" w:hAnsi="宋体" w:eastAsia="FangSong_GB2312" w:cs="Calibri"/>
                <w:b/>
                <w:color w:val="000000"/>
                <w:sz w:val="24"/>
                <w:szCs w:val="24"/>
              </w:rPr>
              <w:t>名称</w:t>
            </w:r>
          </w:p>
        </w:tc>
        <w:tc>
          <w:tcPr>
            <w:tcW w:w="7231"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所属领域</w:t>
            </w:r>
          </w:p>
        </w:tc>
        <w:tc>
          <w:tcPr>
            <w:tcW w:w="7231"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Times New Roman"/>
                <w:sz w:val="24"/>
                <w:szCs w:val="24"/>
                <w:lang w:eastAsia="zh-CN"/>
              </w:rPr>
              <w:t>☑</w:t>
            </w:r>
            <w:r>
              <w:rPr>
                <w:rFonts w:hint="eastAsia" w:ascii="FangSong_GB2312" w:hAnsi="宋体" w:eastAsia="FangSong_GB2312" w:cs="Times New Roman"/>
                <w:sz w:val="24"/>
                <w:szCs w:val="24"/>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成果简介</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sz w:val="24"/>
                <w:szCs w:val="24"/>
              </w:rPr>
              <w:t>（250字内）</w:t>
            </w:r>
          </w:p>
        </w:tc>
        <w:tc>
          <w:tcPr>
            <w:tcW w:w="7231" w:type="dxa"/>
            <w:gridSpan w:val="3"/>
            <w:vAlign w:val="top"/>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（含</w:t>
            </w:r>
            <w:r>
              <w:rPr>
                <w:rFonts w:hint="eastAsia" w:ascii="FangSong_GB2312" w:hAnsi="宋体" w:eastAsia="FangSong_GB2312" w:cs="Calibri"/>
                <w:sz w:val="24"/>
                <w:szCs w:val="24"/>
              </w:rPr>
              <w:t>应用范围、关键技术、行业影响等</w:t>
            </w:r>
            <w:r>
              <w:rPr>
                <w:rFonts w:hint="eastAsia" w:ascii="FangSong_GB2312" w:hAnsi="宋体" w:eastAsia="FangSong_GB2312" w:cs="Calibri"/>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kern w:val="2"/>
                <w:sz w:val="24"/>
                <w:szCs w:val="21"/>
                <w:lang w:val="en-US" w:eastAsia="zh-CN" w:bidi="ar-SA"/>
              </w:rPr>
            </w:pPr>
            <w:r>
              <w:rPr>
                <w:rFonts w:hint="eastAsia" w:ascii="FangSong_GB2312" w:hAnsi="宋体" w:eastAsia="FangSong_GB2312" w:cs="Calibri"/>
                <w:b/>
                <w:bCs/>
                <w:sz w:val="24"/>
                <w:szCs w:val="21"/>
              </w:rPr>
              <w:t>已有合作情况</w:t>
            </w:r>
          </w:p>
        </w:tc>
        <w:tc>
          <w:tcPr>
            <w:tcW w:w="7231" w:type="dxa"/>
            <w:gridSpan w:val="3"/>
            <w:vAlign w:val="top"/>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kern w:val="2"/>
                <w:sz w:val="24"/>
                <w:szCs w:val="21"/>
                <w:lang w:val="en-US" w:eastAsia="zh-CN" w:bidi="ar-SA"/>
              </w:rPr>
            </w:pPr>
            <w:r>
              <w:rPr>
                <w:rFonts w:hint="eastAsia" w:ascii="FangSong_GB2312" w:hAnsi="宋体" w:eastAsia="FangSong_GB2312" w:cs="Calibri"/>
                <w:color w:val="000000"/>
                <w:sz w:val="24"/>
                <w:szCs w:val="21"/>
              </w:rPr>
              <w:t>（包括</w:t>
            </w:r>
            <w:r>
              <w:rPr>
                <w:rFonts w:hint="eastAsia" w:ascii="FangSong_GB2312" w:hAnsi="宋体" w:eastAsia="FangSong_GB2312" w:cs="Calibri"/>
                <w:color w:val="000000"/>
                <w:sz w:val="24"/>
                <w:szCs w:val="21"/>
                <w:lang w:val="en-US" w:eastAsia="zh-CN"/>
              </w:rPr>
              <w:t>双方在平台建设、合作研发、成果转化、人才引育等方面的合作</w:t>
            </w:r>
            <w:r>
              <w:rPr>
                <w:rFonts w:hint="eastAsia" w:ascii="FangSong_GB2312" w:hAnsi="宋体" w:eastAsia="FangSong_GB2312" w:cs="Calibri"/>
                <w:color w:val="000000"/>
                <w:sz w:val="24"/>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69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合</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eastAsia="zh-CN"/>
              </w:rPr>
            </w:pPr>
            <w:r>
              <w:rPr>
                <w:rFonts w:hint="eastAsia" w:ascii="FangSong_GB2312" w:hAnsi="宋体" w:eastAsia="FangSong_GB2312" w:cs="Calibri"/>
                <w:b/>
                <w:color w:val="000000"/>
                <w:sz w:val="24"/>
                <w:szCs w:val="24"/>
                <w:lang w:val="en-US" w:eastAsia="zh-CN"/>
              </w:rPr>
              <w:t>作</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位</w:t>
            </w:r>
          </w:p>
        </w:tc>
        <w:tc>
          <w:tcPr>
            <w:tcW w:w="1471"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项目成果提供方</w:t>
            </w: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项目成果接受方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69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单位名称</w:t>
            </w: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69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联 系 人</w:t>
            </w: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69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联系电话</w:t>
            </w: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69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传    真</w:t>
            </w: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69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E-mail</w:t>
            </w: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项目总投资</w:t>
            </w:r>
          </w:p>
        </w:tc>
        <w:tc>
          <w:tcPr>
            <w:tcW w:w="7231"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840" w:firstLineChars="35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（万元）   其中专利、技术转让费: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预期经济效益</w:t>
            </w:r>
          </w:p>
        </w:tc>
        <w:tc>
          <w:tcPr>
            <w:tcW w:w="7231"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年产值：                 （万元）</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税  收：                 （万元）</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利  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合作方式</w:t>
            </w:r>
          </w:p>
        </w:tc>
        <w:tc>
          <w:tcPr>
            <w:tcW w:w="7231"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宋体"/>
                <w:kern w:val="0"/>
                <w:sz w:val="24"/>
                <w:szCs w:val="24"/>
              </w:rPr>
            </w:pPr>
            <w:r>
              <w:rPr>
                <w:rFonts w:hint="eastAsia" w:ascii="FangSong_GB2312" w:hAnsi="宋体" w:eastAsia="FangSong_GB2312" w:cs="宋体"/>
                <w:kern w:val="0"/>
                <w:sz w:val="24"/>
                <w:szCs w:val="24"/>
              </w:rPr>
              <w:t>□购买专利  □ 技术转让  □技术入股   □技术服务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宋体"/>
                <w:kern w:val="0"/>
                <w:sz w:val="24"/>
                <w:szCs w:val="24"/>
              </w:rPr>
              <w:t>□合作开发  □ 股权投资  □风险投资   □其他</w:t>
            </w:r>
            <w:r>
              <w:rPr>
                <w:rFonts w:hint="eastAsia" w:ascii="FangSong_GB2312" w:hAnsi="宋体" w:eastAsia="FangSong_GB2312" w:cs="宋体"/>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bCs/>
                <w:sz w:val="24"/>
                <w:szCs w:val="21"/>
              </w:rPr>
            </w:pPr>
            <w:r>
              <w:rPr>
                <w:rFonts w:hint="eastAsia" w:ascii="FangSong_GB2312" w:hAnsi="宋体" w:eastAsia="FangSong_GB2312" w:cs="Calibri"/>
                <w:b/>
                <w:bCs/>
                <w:sz w:val="24"/>
                <w:szCs w:val="21"/>
              </w:rPr>
              <w:t>意见或建议</w:t>
            </w:r>
          </w:p>
        </w:tc>
        <w:tc>
          <w:tcPr>
            <w:tcW w:w="7231" w:type="dxa"/>
            <w:gridSpan w:val="3"/>
            <w:vAlign w:val="top"/>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1"/>
                <w:szCs w:val="21"/>
              </w:rPr>
            </w:pPr>
            <w:r>
              <w:rPr>
                <w:rFonts w:hint="eastAsia" w:ascii="FangSong_GB2312" w:hAnsi="宋体" w:eastAsia="FangSong_GB2312" w:cs="Calibri"/>
                <w:color w:val="000000"/>
                <w:sz w:val="21"/>
                <w:szCs w:val="21"/>
              </w:rPr>
              <w:t>（对</w:t>
            </w:r>
            <w:r>
              <w:rPr>
                <w:rFonts w:hint="eastAsia" w:ascii="FangSong_GB2312" w:hAnsi="宋体" w:eastAsia="FangSong_GB2312" w:cs="Calibri"/>
                <w:color w:val="000000"/>
                <w:sz w:val="21"/>
                <w:szCs w:val="21"/>
                <w:lang w:val="en-US" w:eastAsia="zh-CN"/>
              </w:rPr>
              <w:t>双方</w:t>
            </w:r>
            <w:r>
              <w:rPr>
                <w:rFonts w:hint="eastAsia" w:ascii="FangSong_GB2312" w:hAnsi="宋体" w:eastAsia="FangSong_GB2312" w:cs="Calibri"/>
                <w:color w:val="000000"/>
                <w:sz w:val="21"/>
                <w:szCs w:val="21"/>
              </w:rPr>
              <w:t>合作中遇到的难题或需要科技部门提供服务等方面提出相关的意见或建议）</w:t>
            </w:r>
          </w:p>
        </w:tc>
      </w:tr>
    </w:tbl>
    <w:p>
      <w:pPr>
        <w:keepNext w:val="0"/>
        <w:keepLines w:val="0"/>
        <w:pageBreakBefore w:val="0"/>
        <w:widowControl w:val="0"/>
        <w:kinsoku/>
        <w:wordWrap/>
        <w:overflowPunct/>
        <w:topLinePunct w:val="0"/>
        <w:autoSpaceDE/>
        <w:autoSpaceDN/>
        <w:bidi w:val="0"/>
        <w:adjustRightInd/>
        <w:spacing w:line="600" w:lineRule="exact"/>
        <w:ind w:left="0" w:leftChars="0"/>
        <w:jc w:val="left"/>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宋体" w:hAnsi="Times New Roman" w:eastAsia="宋体" w:cs="Times New Roman"/>
          <w:b/>
          <w:bCs/>
          <w:color w:val="000000"/>
          <w:sz w:val="36"/>
          <w:szCs w:val="36"/>
        </w:rPr>
      </w:pPr>
      <w:r>
        <w:rPr>
          <w:rFonts w:hint="eastAsia" w:ascii="宋体" w:hAnsi="宋体" w:eastAsia="宋体" w:cs="宋体"/>
          <w:b/>
          <w:bCs/>
          <w:color w:val="000000"/>
          <w:sz w:val="36"/>
          <w:szCs w:val="36"/>
          <w:lang w:val="en-US" w:eastAsia="zh-CN"/>
        </w:rPr>
        <w:t>闽港</w:t>
      </w:r>
      <w:r>
        <w:rPr>
          <w:rFonts w:hint="eastAsia" w:ascii="宋体" w:hAnsi="宋体" w:eastAsia="宋体" w:cs="宋体"/>
          <w:b/>
          <w:bCs/>
          <w:color w:val="000000"/>
          <w:sz w:val="36"/>
          <w:szCs w:val="36"/>
        </w:rPr>
        <w:t>科技合作需求</w:t>
      </w:r>
      <w:r>
        <w:rPr>
          <w:rFonts w:hint="eastAsia" w:ascii="宋体" w:hAnsi="宋体" w:eastAsia="宋体" w:cs="宋体"/>
          <w:b/>
          <w:bCs/>
          <w:color w:val="000000"/>
          <w:sz w:val="36"/>
          <w:szCs w:val="36"/>
          <w:lang w:val="en-US" w:eastAsia="zh-CN"/>
        </w:rPr>
        <w:t>项目</w:t>
      </w:r>
      <w:r>
        <w:rPr>
          <w:rFonts w:hint="eastAsia" w:ascii="宋体" w:hAnsi="宋体" w:eastAsia="宋体" w:cs="宋体"/>
          <w:b/>
          <w:bCs/>
          <w:color w:val="000000"/>
          <w:sz w:val="36"/>
          <w:szCs w:val="36"/>
        </w:rPr>
        <w:t>征集表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sz w:val="24"/>
          <w:szCs w:val="24"/>
        </w:rPr>
      </w:pPr>
      <w:r>
        <w:rPr>
          <w:rFonts w:hint="eastAsia" w:ascii="FangSong_GB2312" w:hAnsi="宋体" w:eastAsia="FangSong_GB2312" w:cs="宋体"/>
          <w:sz w:val="24"/>
          <w:szCs w:val="24"/>
        </w:rPr>
        <w:t>填表单位（盖章）：                             填表日期：</w:t>
      </w:r>
    </w:p>
    <w:tbl>
      <w:tblPr>
        <w:tblStyle w:val="10"/>
        <w:tblW w:w="8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
        <w:gridCol w:w="1491"/>
        <w:gridCol w:w="5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66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需求名称</w:t>
            </w:r>
          </w:p>
        </w:tc>
        <w:tc>
          <w:tcPr>
            <w:tcW w:w="699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66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所属领域</w:t>
            </w:r>
          </w:p>
        </w:tc>
        <w:tc>
          <w:tcPr>
            <w:tcW w:w="699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FangSong_GB2312" w:hAnsi="Times New Roman" w:eastAsia="FangSong_GB2312" w:cs="Times New Roman"/>
                <w:color w:val="000000"/>
                <w:sz w:val="24"/>
                <w:szCs w:val="24"/>
                <w:lang w:val="en-US" w:eastAsia="zh-CN"/>
              </w:rPr>
            </w:pPr>
            <w:r>
              <w:rPr>
                <w:rFonts w:hint="eastAsia" w:ascii="FangSong_GB2312" w:hAnsi="宋体" w:eastAsia="FangSong_GB2312" w:cs="宋体"/>
                <w:sz w:val="24"/>
                <w:szCs w:val="24"/>
                <w:lang w:eastAsia="zh-CN"/>
              </w:rPr>
              <w:t>☑</w:t>
            </w:r>
            <w:r>
              <w:rPr>
                <w:rFonts w:hint="eastAsia" w:ascii="FangSong_GB2312" w:hAnsi="宋体" w:eastAsia="FangSong_GB2312" w:cs="宋体"/>
                <w:sz w:val="24"/>
                <w:szCs w:val="24"/>
              </w:rPr>
              <w:t xml:space="preserve">新能源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6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需求方情况</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单位名称</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6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联 系 人</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6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电    话</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手    机</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6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传    真</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6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宋体" w:eastAsia="FangSong_GB2312" w:cs="宋体"/>
                <w:color w:val="000000"/>
                <w:sz w:val="24"/>
                <w:szCs w:val="24"/>
              </w:rPr>
            </w:pPr>
            <w:r>
              <w:rPr>
                <w:rFonts w:hint="eastAsia" w:ascii="FangSong_GB2312" w:hAnsi="宋体" w:eastAsia="FangSong_GB2312" w:cs="宋体"/>
                <w:color w:val="000000"/>
                <w:sz w:val="24"/>
                <w:szCs w:val="24"/>
              </w:rPr>
              <w:t>E-mail</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宋体" w:eastAsia="FangSong_GB2312" w:cs="宋体"/>
                <w:b/>
                <w:bCs/>
                <w:color w:val="000000"/>
                <w:sz w:val="24"/>
                <w:szCs w:val="24"/>
              </w:rPr>
            </w:pPr>
            <w:r>
              <w:rPr>
                <w:rFonts w:hint="eastAsia" w:ascii="FangSong_GB2312" w:hAnsi="宋体" w:eastAsia="FangSong_GB2312" w:cs="宋体"/>
                <w:b/>
                <w:bCs/>
                <w:color w:val="000000"/>
                <w:sz w:val="24"/>
                <w:szCs w:val="24"/>
              </w:rPr>
              <w:t>合作需求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类别</w:t>
            </w:r>
          </w:p>
        </w:tc>
        <w:tc>
          <w:tcPr>
            <w:tcW w:w="7001"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宋体" w:eastAsia="FangSong_GB2312" w:cs="宋体"/>
                <w:kern w:val="0"/>
                <w:sz w:val="24"/>
                <w:szCs w:val="24"/>
              </w:rPr>
              <w:t>□科研攻关     □技术服务  □人才引进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宋体" w:eastAsia="FangSong_GB2312" w:cs="宋体"/>
                <w:kern w:val="0"/>
                <w:sz w:val="24"/>
                <w:szCs w:val="24"/>
              </w:rPr>
              <w:t>□合作开发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需求描述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（200字内）</w:t>
            </w:r>
          </w:p>
        </w:tc>
        <w:tc>
          <w:tcPr>
            <w:tcW w:w="7001"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Times New Roman" w:eastAsia="FangSong_GB2312" w:cs="Times New Roman"/>
                <w:kern w:val="0"/>
                <w:sz w:val="24"/>
                <w:szCs w:val="24"/>
                <w:lang w:val="en-US" w:eastAsia="zh-CN"/>
              </w:rPr>
              <w:t>具体的</w:t>
            </w:r>
            <w:r>
              <w:rPr>
                <w:rFonts w:hint="eastAsia" w:ascii="FangSong_GB2312" w:hAnsi="Times New Roman" w:eastAsia="FangSong_GB2312" w:cs="Times New Roman"/>
                <w:kern w:val="0"/>
                <w:sz w:val="24"/>
                <w:szCs w:val="24"/>
              </w:rPr>
              <w:t>需求概述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是否已有意向与</w:t>
            </w:r>
            <w:r>
              <w:rPr>
                <w:rFonts w:hint="eastAsia" w:ascii="FangSong_GB2312" w:hAnsi="宋体" w:eastAsia="FangSong_GB2312" w:cs="宋体"/>
                <w:b/>
                <w:bCs/>
                <w:color w:val="000000"/>
                <w:sz w:val="24"/>
                <w:szCs w:val="24"/>
                <w:lang w:val="en-US" w:eastAsia="zh-CN"/>
              </w:rPr>
              <w:t>香港</w:t>
            </w:r>
            <w:r>
              <w:rPr>
                <w:rFonts w:hint="eastAsia" w:ascii="FangSong_GB2312" w:hAnsi="宋体" w:eastAsia="FangSong_GB2312" w:cs="宋体"/>
                <w:b/>
                <w:bCs/>
                <w:color w:val="000000"/>
                <w:sz w:val="24"/>
                <w:szCs w:val="24"/>
              </w:rPr>
              <w:t>的合作来源</w:t>
            </w:r>
          </w:p>
        </w:tc>
        <w:tc>
          <w:tcPr>
            <w:tcW w:w="7001"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宋体" w:eastAsia="FangSong_GB2312" w:cs="宋体"/>
                <w:color w:val="000000"/>
                <w:sz w:val="24"/>
                <w:szCs w:val="24"/>
                <w:u w:val="single"/>
              </w:rPr>
            </w:pPr>
            <w:r>
              <w:rPr>
                <w:rFonts w:hint="eastAsia" w:ascii="FangSong_GB2312" w:hAnsi="宋体" w:eastAsia="FangSong_GB2312" w:cs="宋体"/>
                <w:color w:val="000000"/>
                <w:sz w:val="24"/>
                <w:szCs w:val="24"/>
              </w:rPr>
              <w:t>□是（请注明项目单位名称和技术成果名称）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 xml:space="preserve"> </w:t>
            </w:r>
            <w:r>
              <w:rPr>
                <w:rFonts w:hint="eastAsia" w:ascii="FangSong_GB2312" w:hAnsi="宋体" w:eastAsia="FangSong_GB2312"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宋体" w:eastAsia="FangSong_GB2312"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宋体" w:eastAsia="FangSong_GB2312" w:cs="宋体"/>
                <w:color w:val="000000"/>
                <w:sz w:val="24"/>
                <w:szCs w:val="24"/>
              </w:rPr>
              <w:t>□否</w:t>
            </w:r>
          </w:p>
        </w:tc>
      </w:tr>
    </w:tbl>
    <w:p>
      <w:pPr>
        <w:pStyle w:val="12"/>
        <w:rPr>
          <w:rStyle w:val="9"/>
          <w:rFonts w:hint="default" w:ascii="Times New Roman" w:hAnsi="Times New Roman" w:eastAsia="仿宋_GB2312" w:cs="Times New Roman"/>
          <w:b/>
          <w:bCs/>
          <w:color w:val="auto"/>
          <w:sz w:val="24"/>
          <w:szCs w:val="24"/>
          <w:u w:val="none"/>
        </w:rPr>
      </w:pPr>
    </w:p>
    <w:p>
      <w:pPr>
        <w:keepNext w:val="0"/>
        <w:keepLines w:val="0"/>
        <w:pageBreakBefore w:val="0"/>
        <w:kinsoku/>
        <w:wordWrap/>
        <w:overflowPunct/>
        <w:topLinePunct w:val="0"/>
        <w:bidi w:val="0"/>
        <w:spacing w:line="600" w:lineRule="exact"/>
        <w:ind w:right="0" w:rightChars="0"/>
        <w:jc w:val="both"/>
        <w:rPr>
          <w:rFonts w:hint="eastAsia" w:ascii="黑体" w:hAnsi="黑体" w:eastAsia="黑体" w:cs="黑体"/>
          <w:sz w:val="32"/>
          <w:szCs w:val="32"/>
          <w:lang w:val="en-US" w:eastAsia="zh-CN"/>
        </w:rPr>
      </w:pPr>
    </w:p>
    <w:sectPr>
      <w:pgSz w:w="11906" w:h="16838"/>
      <w:pgMar w:top="2098" w:right="1531" w:bottom="1531"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09A5DA"/>
    <w:multiLevelType w:val="singleLevel"/>
    <w:tmpl w:val="BA09A5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DA4NjhlNmMxZjE2N2Y5NDNhOTg2M2RlY2Q4NWUifQ=="/>
  </w:docVars>
  <w:rsids>
    <w:rsidRoot w:val="00000000"/>
    <w:rsid w:val="008C7414"/>
    <w:rsid w:val="010D5361"/>
    <w:rsid w:val="014B7F77"/>
    <w:rsid w:val="018646FA"/>
    <w:rsid w:val="02F025A1"/>
    <w:rsid w:val="032963BD"/>
    <w:rsid w:val="034D6E0D"/>
    <w:rsid w:val="03677579"/>
    <w:rsid w:val="03D42567"/>
    <w:rsid w:val="047B6EBF"/>
    <w:rsid w:val="04CF4051"/>
    <w:rsid w:val="04ED75C4"/>
    <w:rsid w:val="052027CE"/>
    <w:rsid w:val="055636C7"/>
    <w:rsid w:val="05634A56"/>
    <w:rsid w:val="076C1A30"/>
    <w:rsid w:val="083943AF"/>
    <w:rsid w:val="08A716C6"/>
    <w:rsid w:val="09265ED9"/>
    <w:rsid w:val="0AB70A06"/>
    <w:rsid w:val="0AD66408"/>
    <w:rsid w:val="0AE31650"/>
    <w:rsid w:val="0BB45DFB"/>
    <w:rsid w:val="0C9B098C"/>
    <w:rsid w:val="0D4C2025"/>
    <w:rsid w:val="0E3D664C"/>
    <w:rsid w:val="0E9063E0"/>
    <w:rsid w:val="0EDC4E82"/>
    <w:rsid w:val="0FB75ADD"/>
    <w:rsid w:val="0FE75F24"/>
    <w:rsid w:val="102B50A9"/>
    <w:rsid w:val="10AA73F0"/>
    <w:rsid w:val="1155729E"/>
    <w:rsid w:val="11617BEF"/>
    <w:rsid w:val="11BA533C"/>
    <w:rsid w:val="120862FD"/>
    <w:rsid w:val="12117CBF"/>
    <w:rsid w:val="126262F4"/>
    <w:rsid w:val="13C60E32"/>
    <w:rsid w:val="145C30F7"/>
    <w:rsid w:val="1469195D"/>
    <w:rsid w:val="14A95C11"/>
    <w:rsid w:val="14D013EF"/>
    <w:rsid w:val="155A7415"/>
    <w:rsid w:val="157645D8"/>
    <w:rsid w:val="169B2390"/>
    <w:rsid w:val="16B169EA"/>
    <w:rsid w:val="16C86822"/>
    <w:rsid w:val="16D80040"/>
    <w:rsid w:val="16DC407B"/>
    <w:rsid w:val="171E5B28"/>
    <w:rsid w:val="177475FB"/>
    <w:rsid w:val="17795D6E"/>
    <w:rsid w:val="183049D6"/>
    <w:rsid w:val="18CE3B2E"/>
    <w:rsid w:val="19512534"/>
    <w:rsid w:val="1A885500"/>
    <w:rsid w:val="1A965BA8"/>
    <w:rsid w:val="1AA164E7"/>
    <w:rsid w:val="1AC83294"/>
    <w:rsid w:val="1B4041F3"/>
    <w:rsid w:val="1C0A6C1C"/>
    <w:rsid w:val="1C3455C2"/>
    <w:rsid w:val="1C3A1F70"/>
    <w:rsid w:val="1C5F6ED7"/>
    <w:rsid w:val="1D0E27B1"/>
    <w:rsid w:val="1DD71A40"/>
    <w:rsid w:val="1E222689"/>
    <w:rsid w:val="1E285DF8"/>
    <w:rsid w:val="1E4D2F75"/>
    <w:rsid w:val="1E5315FA"/>
    <w:rsid w:val="1EA77665"/>
    <w:rsid w:val="1F492ACF"/>
    <w:rsid w:val="1FCC5B32"/>
    <w:rsid w:val="20BB328D"/>
    <w:rsid w:val="20D52267"/>
    <w:rsid w:val="218B0B78"/>
    <w:rsid w:val="21EE37BD"/>
    <w:rsid w:val="22325497"/>
    <w:rsid w:val="2283427E"/>
    <w:rsid w:val="22CE4DD9"/>
    <w:rsid w:val="23763365"/>
    <w:rsid w:val="238910E7"/>
    <w:rsid w:val="246758CC"/>
    <w:rsid w:val="24DE451F"/>
    <w:rsid w:val="251A3460"/>
    <w:rsid w:val="25C142A8"/>
    <w:rsid w:val="25DA1531"/>
    <w:rsid w:val="264A1001"/>
    <w:rsid w:val="26BB16C9"/>
    <w:rsid w:val="26DD6079"/>
    <w:rsid w:val="26E217BD"/>
    <w:rsid w:val="272C4BAB"/>
    <w:rsid w:val="27842E35"/>
    <w:rsid w:val="291E0523"/>
    <w:rsid w:val="2938654B"/>
    <w:rsid w:val="29C53355"/>
    <w:rsid w:val="2A63559D"/>
    <w:rsid w:val="2A842608"/>
    <w:rsid w:val="2AF666D8"/>
    <w:rsid w:val="2B171B1A"/>
    <w:rsid w:val="2B184846"/>
    <w:rsid w:val="2C23635E"/>
    <w:rsid w:val="2C812F74"/>
    <w:rsid w:val="2D2E088C"/>
    <w:rsid w:val="2D3F1AF1"/>
    <w:rsid w:val="2DAD5A20"/>
    <w:rsid w:val="2DEE4968"/>
    <w:rsid w:val="2EC5023D"/>
    <w:rsid w:val="2F273A6D"/>
    <w:rsid w:val="2F6F2A6A"/>
    <w:rsid w:val="2FD933F6"/>
    <w:rsid w:val="30B654E5"/>
    <w:rsid w:val="31002AAD"/>
    <w:rsid w:val="315C42DF"/>
    <w:rsid w:val="318016ED"/>
    <w:rsid w:val="34C14813"/>
    <w:rsid w:val="34DC0A8E"/>
    <w:rsid w:val="35601DD1"/>
    <w:rsid w:val="360E5024"/>
    <w:rsid w:val="3680259B"/>
    <w:rsid w:val="36F6663C"/>
    <w:rsid w:val="370F126C"/>
    <w:rsid w:val="3727795D"/>
    <w:rsid w:val="377E04A5"/>
    <w:rsid w:val="37C713CD"/>
    <w:rsid w:val="38783335"/>
    <w:rsid w:val="387C0DC3"/>
    <w:rsid w:val="38B8491C"/>
    <w:rsid w:val="38BC5693"/>
    <w:rsid w:val="38C36DA3"/>
    <w:rsid w:val="38C74734"/>
    <w:rsid w:val="39736669"/>
    <w:rsid w:val="3A3C0EF2"/>
    <w:rsid w:val="3A6E1036"/>
    <w:rsid w:val="3A986AFB"/>
    <w:rsid w:val="3ADB6274"/>
    <w:rsid w:val="3AE51A27"/>
    <w:rsid w:val="3B5A3495"/>
    <w:rsid w:val="3B64626A"/>
    <w:rsid w:val="3B65308A"/>
    <w:rsid w:val="3BA0584D"/>
    <w:rsid w:val="3BFC5193"/>
    <w:rsid w:val="3C1B10A3"/>
    <w:rsid w:val="3CA230E9"/>
    <w:rsid w:val="3D1D2B74"/>
    <w:rsid w:val="3D7B0824"/>
    <w:rsid w:val="3E9C4A4D"/>
    <w:rsid w:val="3ECA780D"/>
    <w:rsid w:val="3F403B27"/>
    <w:rsid w:val="3F433545"/>
    <w:rsid w:val="3F6A6B0C"/>
    <w:rsid w:val="3F761884"/>
    <w:rsid w:val="3F77485D"/>
    <w:rsid w:val="3F836492"/>
    <w:rsid w:val="405D0E80"/>
    <w:rsid w:val="406E4ED4"/>
    <w:rsid w:val="4073276F"/>
    <w:rsid w:val="409D52A2"/>
    <w:rsid w:val="40D0553A"/>
    <w:rsid w:val="414D154E"/>
    <w:rsid w:val="41556FBF"/>
    <w:rsid w:val="41FD4D22"/>
    <w:rsid w:val="424C5CAA"/>
    <w:rsid w:val="426C31F2"/>
    <w:rsid w:val="42836EE3"/>
    <w:rsid w:val="428E5F45"/>
    <w:rsid w:val="42925DB2"/>
    <w:rsid w:val="42A11B51"/>
    <w:rsid w:val="42E346A1"/>
    <w:rsid w:val="42E62617"/>
    <w:rsid w:val="430D5439"/>
    <w:rsid w:val="431740B9"/>
    <w:rsid w:val="43560B8E"/>
    <w:rsid w:val="436F38C5"/>
    <w:rsid w:val="43866888"/>
    <w:rsid w:val="44517AB3"/>
    <w:rsid w:val="44CE7A89"/>
    <w:rsid w:val="45112FEA"/>
    <w:rsid w:val="45EA6393"/>
    <w:rsid w:val="467709DD"/>
    <w:rsid w:val="46C439F7"/>
    <w:rsid w:val="475D59A1"/>
    <w:rsid w:val="479C44DC"/>
    <w:rsid w:val="47A12554"/>
    <w:rsid w:val="47D11FAE"/>
    <w:rsid w:val="48704079"/>
    <w:rsid w:val="48ED240A"/>
    <w:rsid w:val="4907292A"/>
    <w:rsid w:val="49156DF5"/>
    <w:rsid w:val="49D514D5"/>
    <w:rsid w:val="4A2376F1"/>
    <w:rsid w:val="4B54488A"/>
    <w:rsid w:val="4BBB5BF9"/>
    <w:rsid w:val="4BC86515"/>
    <w:rsid w:val="4BDD5BE0"/>
    <w:rsid w:val="4C3D44F8"/>
    <w:rsid w:val="4C8229F4"/>
    <w:rsid w:val="4CC0208A"/>
    <w:rsid w:val="4D4B1310"/>
    <w:rsid w:val="4D6B0468"/>
    <w:rsid w:val="4DC17C97"/>
    <w:rsid w:val="4DD64313"/>
    <w:rsid w:val="4E7B177A"/>
    <w:rsid w:val="4E8762CA"/>
    <w:rsid w:val="4F460032"/>
    <w:rsid w:val="4FCB2D2F"/>
    <w:rsid w:val="504B75A0"/>
    <w:rsid w:val="505C2D60"/>
    <w:rsid w:val="505F7EE9"/>
    <w:rsid w:val="50C33C31"/>
    <w:rsid w:val="51220372"/>
    <w:rsid w:val="512322CB"/>
    <w:rsid w:val="51956D25"/>
    <w:rsid w:val="525136F1"/>
    <w:rsid w:val="529C2220"/>
    <w:rsid w:val="53431530"/>
    <w:rsid w:val="53755FED"/>
    <w:rsid w:val="53DE1D30"/>
    <w:rsid w:val="53E27FF9"/>
    <w:rsid w:val="53F046E7"/>
    <w:rsid w:val="53F168FC"/>
    <w:rsid w:val="540A4367"/>
    <w:rsid w:val="544E15E4"/>
    <w:rsid w:val="546B6463"/>
    <w:rsid w:val="546D1E6F"/>
    <w:rsid w:val="550F5041"/>
    <w:rsid w:val="55171FEC"/>
    <w:rsid w:val="55746032"/>
    <w:rsid w:val="558271F7"/>
    <w:rsid w:val="55A1386F"/>
    <w:rsid w:val="55CF1A6B"/>
    <w:rsid w:val="56440D1A"/>
    <w:rsid w:val="56E33139"/>
    <w:rsid w:val="57016C0B"/>
    <w:rsid w:val="574C01D9"/>
    <w:rsid w:val="57567CE0"/>
    <w:rsid w:val="57723339"/>
    <w:rsid w:val="58E270C0"/>
    <w:rsid w:val="59611F42"/>
    <w:rsid w:val="598F2D76"/>
    <w:rsid w:val="59F5109A"/>
    <w:rsid w:val="5A1530F9"/>
    <w:rsid w:val="5A310AD4"/>
    <w:rsid w:val="5A4A3645"/>
    <w:rsid w:val="5BAC35E9"/>
    <w:rsid w:val="5BEC1C38"/>
    <w:rsid w:val="5C0722FF"/>
    <w:rsid w:val="5C720B49"/>
    <w:rsid w:val="5CCC3817"/>
    <w:rsid w:val="5CD34BA6"/>
    <w:rsid w:val="5CEC2200"/>
    <w:rsid w:val="5D6E48CE"/>
    <w:rsid w:val="5E04725E"/>
    <w:rsid w:val="5E084D23"/>
    <w:rsid w:val="5E0C4813"/>
    <w:rsid w:val="5E526635"/>
    <w:rsid w:val="5E6A778C"/>
    <w:rsid w:val="5EDF7CE1"/>
    <w:rsid w:val="5F2C6EB1"/>
    <w:rsid w:val="6020772B"/>
    <w:rsid w:val="60D61108"/>
    <w:rsid w:val="60E27AAD"/>
    <w:rsid w:val="60ED7A65"/>
    <w:rsid w:val="61A94E69"/>
    <w:rsid w:val="61C3343B"/>
    <w:rsid w:val="626C4C7D"/>
    <w:rsid w:val="62AE5E99"/>
    <w:rsid w:val="62DE5D92"/>
    <w:rsid w:val="62E42E90"/>
    <w:rsid w:val="62E47B0C"/>
    <w:rsid w:val="62FA76B0"/>
    <w:rsid w:val="635D1772"/>
    <w:rsid w:val="63A92582"/>
    <w:rsid w:val="63B20143"/>
    <w:rsid w:val="64063AB3"/>
    <w:rsid w:val="64850E7B"/>
    <w:rsid w:val="64C0739D"/>
    <w:rsid w:val="64D43BB1"/>
    <w:rsid w:val="64EC16B5"/>
    <w:rsid w:val="65200BA4"/>
    <w:rsid w:val="65C23A09"/>
    <w:rsid w:val="65FF4C5D"/>
    <w:rsid w:val="663B6CEA"/>
    <w:rsid w:val="66EF2FD0"/>
    <w:rsid w:val="670C5884"/>
    <w:rsid w:val="67731554"/>
    <w:rsid w:val="677376B1"/>
    <w:rsid w:val="67797280"/>
    <w:rsid w:val="67915D89"/>
    <w:rsid w:val="67D37919"/>
    <w:rsid w:val="67EE6D37"/>
    <w:rsid w:val="680D30AB"/>
    <w:rsid w:val="68275505"/>
    <w:rsid w:val="684B294A"/>
    <w:rsid w:val="68504977"/>
    <w:rsid w:val="69BA2A85"/>
    <w:rsid w:val="6A040219"/>
    <w:rsid w:val="6A0B1E23"/>
    <w:rsid w:val="6A0C1B3B"/>
    <w:rsid w:val="6A3B304F"/>
    <w:rsid w:val="6ACF6802"/>
    <w:rsid w:val="6AD83E0D"/>
    <w:rsid w:val="6B400563"/>
    <w:rsid w:val="6B4450F3"/>
    <w:rsid w:val="6B8859DE"/>
    <w:rsid w:val="6BBE57C8"/>
    <w:rsid w:val="6CA1544D"/>
    <w:rsid w:val="6D7C3D1A"/>
    <w:rsid w:val="6D95041C"/>
    <w:rsid w:val="6EB02F99"/>
    <w:rsid w:val="6EBD7464"/>
    <w:rsid w:val="6F525DFE"/>
    <w:rsid w:val="6F7B1DFE"/>
    <w:rsid w:val="6FE32D4D"/>
    <w:rsid w:val="7025368E"/>
    <w:rsid w:val="703C52F8"/>
    <w:rsid w:val="70A628A5"/>
    <w:rsid w:val="71085AEC"/>
    <w:rsid w:val="71C85CBB"/>
    <w:rsid w:val="72287ABD"/>
    <w:rsid w:val="724A7260"/>
    <w:rsid w:val="72AC3A77"/>
    <w:rsid w:val="72DF7AD3"/>
    <w:rsid w:val="73137A0C"/>
    <w:rsid w:val="73C117A4"/>
    <w:rsid w:val="73D46C79"/>
    <w:rsid w:val="7489393D"/>
    <w:rsid w:val="757A7E5C"/>
    <w:rsid w:val="75A50585"/>
    <w:rsid w:val="75CD6C64"/>
    <w:rsid w:val="76150888"/>
    <w:rsid w:val="773A29C0"/>
    <w:rsid w:val="77660698"/>
    <w:rsid w:val="77EC4686"/>
    <w:rsid w:val="78493648"/>
    <w:rsid w:val="7936053E"/>
    <w:rsid w:val="7A002F34"/>
    <w:rsid w:val="7A130BBC"/>
    <w:rsid w:val="7A6C017F"/>
    <w:rsid w:val="7B0175AE"/>
    <w:rsid w:val="7B53064F"/>
    <w:rsid w:val="7B8178AD"/>
    <w:rsid w:val="7B8320E7"/>
    <w:rsid w:val="7C077F70"/>
    <w:rsid w:val="7C703D67"/>
    <w:rsid w:val="7C8B10AE"/>
    <w:rsid w:val="7D711B45"/>
    <w:rsid w:val="7DAE371D"/>
    <w:rsid w:val="7E7915C8"/>
    <w:rsid w:val="7E7B0CA8"/>
    <w:rsid w:val="7F554A19"/>
    <w:rsid w:val="7F75213F"/>
    <w:rsid w:val="7F786E5D"/>
    <w:rsid w:val="7F8B0310"/>
    <w:rsid w:val="7FD91C2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center"/>
      <w:outlineLvl w:val="0"/>
    </w:pPr>
    <w:rPr>
      <w:rFonts w:ascii="宋体" w:hAnsi="宋体" w:eastAsia="方正小标宋_GBK"/>
      <w:kern w:val="44"/>
      <w:sz w:val="44"/>
      <w:szCs w:val="48"/>
    </w:rPr>
  </w:style>
  <w:style w:type="paragraph" w:styleId="2">
    <w:name w:val="heading 2"/>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1004</Words>
  <Characters>1140</Characters>
  <Lines>0</Lines>
  <Paragraphs>0</Paragraphs>
  <ScaleCrop>false</ScaleCrop>
  <LinksUpToDate>false</LinksUpToDate>
  <CharactersWithSpaces>1250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2022-05-09T01:21:00Z</dcterms:created>
  <dc:creator>Administrator</dc:creator>
  <cp:lastModifiedBy>0352</cp:lastModifiedBy>
  <cp:lastPrinted>2024-08-05T09:55:48Z</cp:lastPrinted>
  <dcterms:modified xsi:type="dcterms:W3CDTF">2024-08-05T09:56:06Z</dcterms:modified>
  <dc:title>福建省科学技术厅转发中国科学技术交流中心关于开展国家重点研发计划“政府间国际科技创新合作”等重点专项2022年度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D5AC02F78D3648D1B09BF6108258ECDD</vt:lpwstr>
  </property>
</Properties>
</file>