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D2362">
      <w:pPr>
        <w:spacing w:before="213" w:line="224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3</w:t>
      </w:r>
    </w:p>
    <w:p w14:paraId="05B0545C">
      <w:pPr>
        <w:spacing w:line="350" w:lineRule="auto"/>
        <w:rPr>
          <w:rFonts w:ascii="Arial"/>
          <w:sz w:val="21"/>
        </w:rPr>
      </w:pPr>
    </w:p>
    <w:p w14:paraId="6330C843">
      <w:pPr>
        <w:spacing w:before="211" w:line="502" w:lineRule="exact"/>
        <w:ind w:left="354"/>
        <w:outlineLvl w:val="0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18"/>
          <w:w w:val="94"/>
          <w:position w:val="-2"/>
          <w:sz w:val="49"/>
          <w:szCs w:val="49"/>
        </w:rPr>
        <w:t>2024年度专利密集型产品</w:t>
      </w:r>
      <w:r>
        <w:rPr>
          <w:rFonts w:hint="eastAsia" w:ascii="微软雅黑" w:hAnsi="微软雅黑" w:eastAsia="微软雅黑" w:cs="微软雅黑"/>
          <w:spacing w:val="-18"/>
          <w:w w:val="94"/>
          <w:position w:val="-2"/>
          <w:sz w:val="49"/>
          <w:szCs w:val="49"/>
          <w:lang w:eastAsia="zh-CN"/>
        </w:rPr>
        <w:t>备案</w:t>
      </w:r>
      <w:r>
        <w:rPr>
          <w:rFonts w:ascii="微软雅黑" w:hAnsi="微软雅黑" w:eastAsia="微软雅黑" w:cs="微软雅黑"/>
          <w:spacing w:val="-18"/>
          <w:w w:val="94"/>
          <w:position w:val="-2"/>
          <w:sz w:val="49"/>
          <w:szCs w:val="49"/>
        </w:rPr>
        <w:t>操作指南</w:t>
      </w:r>
    </w:p>
    <w:p w14:paraId="62C90173">
      <w:pPr>
        <w:spacing w:line="319" w:lineRule="auto"/>
        <w:rPr>
          <w:rFonts w:ascii="Arial"/>
          <w:sz w:val="21"/>
        </w:rPr>
      </w:pPr>
    </w:p>
    <w:p w14:paraId="2B4672F9">
      <w:pPr>
        <w:spacing w:line="319" w:lineRule="auto"/>
        <w:rPr>
          <w:rFonts w:ascii="Arial"/>
          <w:sz w:val="21"/>
        </w:rPr>
      </w:pPr>
    </w:p>
    <w:p w14:paraId="00B1D35E">
      <w:pPr>
        <w:pStyle w:val="2"/>
        <w:spacing w:before="97" w:line="214" w:lineRule="auto"/>
        <w:ind w:left="644"/>
      </w:pPr>
      <w:r>
        <w:rPr>
          <w:b/>
          <w:bCs/>
          <w:spacing w:val="-8"/>
        </w:rPr>
        <w:t>一、单位注册</w:t>
      </w:r>
    </w:p>
    <w:p w14:paraId="0C47185F">
      <w:pPr>
        <w:pStyle w:val="2"/>
        <w:spacing w:before="210" w:line="336" w:lineRule="auto"/>
        <w:ind w:left="33" w:right="75" w:firstLine="600"/>
        <w:jc w:val="both"/>
      </w:pPr>
      <w:r>
        <w:rPr>
          <w:spacing w:val="-5"/>
        </w:rPr>
        <w:t>单位访问国家专利密集型产品备案认定试点平台（以下简称</w:t>
      </w:r>
      <w:r>
        <w:rPr>
          <w:spacing w:val="16"/>
        </w:rPr>
        <w:t xml:space="preserve"> </w:t>
      </w:r>
      <w:r>
        <w:rPr>
          <w:spacing w:val="-2"/>
        </w:rPr>
        <w:t>“试点平台”</w:t>
      </w:r>
      <w:r>
        <w:rPr>
          <w:spacing w:val="27"/>
        </w:rPr>
        <w:t>），</w:t>
      </w:r>
      <w:r>
        <w:rPr>
          <w:spacing w:val="-2"/>
        </w:rPr>
        <w:t>网址 https://www.zlcp.org.cn/，完成用户</w:t>
      </w:r>
      <w:r>
        <w:t xml:space="preserve"> </w:t>
      </w:r>
      <w:r>
        <w:rPr>
          <w:spacing w:val="-7"/>
        </w:rPr>
        <w:t>注册。</w:t>
      </w:r>
    </w:p>
    <w:p w14:paraId="34719FF5">
      <w:pPr>
        <w:pStyle w:val="2"/>
        <w:spacing w:before="43" w:line="214" w:lineRule="auto"/>
        <w:ind w:left="642"/>
      </w:pPr>
      <w:r>
        <w:rPr>
          <w:b/>
          <w:bCs/>
          <w:spacing w:val="-8"/>
        </w:rPr>
        <w:t>二、单位登录</w:t>
      </w:r>
    </w:p>
    <w:p w14:paraId="340647A5">
      <w:pPr>
        <w:pStyle w:val="2"/>
        <w:spacing w:before="211" w:line="327" w:lineRule="auto"/>
        <w:ind w:left="30" w:right="75" w:firstLine="602"/>
      </w:pPr>
      <w:r>
        <w:rPr>
          <w:spacing w:val="-5"/>
        </w:rPr>
        <w:t>注册成功后，用户输入已注册的手机号、用户名或邮箱（三</w:t>
      </w:r>
      <w:r>
        <w:rPr>
          <w:spacing w:val="16"/>
        </w:rPr>
        <w:t xml:space="preserve"> </w:t>
      </w:r>
      <w:r>
        <w:rPr>
          <w:spacing w:val="-1"/>
        </w:rPr>
        <w:t>种信息择一填入）、密码、验证码可直接登录系统。</w:t>
      </w:r>
    </w:p>
    <w:p w14:paraId="798087FA">
      <w:pPr>
        <w:spacing w:line="5035" w:lineRule="exact"/>
        <w:ind w:firstLine="1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24130</wp:posOffset>
            </wp:positionV>
            <wp:extent cx="2325370" cy="31711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317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0"/>
        </w:rPr>
        <w:drawing>
          <wp:inline distT="0" distB="0" distL="0" distR="0">
            <wp:extent cx="2352675" cy="31972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3056" cy="319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F0BDC">
      <w:pPr>
        <w:pStyle w:val="2"/>
        <w:spacing w:before="308" w:line="214" w:lineRule="auto"/>
        <w:ind w:left="1178"/>
        <w:rPr>
          <w:sz w:val="28"/>
          <w:szCs w:val="28"/>
        </w:rPr>
      </w:pPr>
      <w:r>
        <w:rPr>
          <w:spacing w:val="-12"/>
          <w:sz w:val="28"/>
          <w:szCs w:val="28"/>
        </w:rPr>
        <w:t>图</w:t>
      </w:r>
      <w:r>
        <w:rPr>
          <w:spacing w:val="29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1 单位注册</w:t>
      </w:r>
      <w:r>
        <w:rPr>
          <w:spacing w:val="2"/>
          <w:sz w:val="28"/>
          <w:szCs w:val="28"/>
        </w:rPr>
        <w:t xml:space="preserve">                 </w:t>
      </w:r>
      <w:r>
        <w:rPr>
          <w:spacing w:val="-12"/>
          <w:sz w:val="28"/>
          <w:szCs w:val="28"/>
        </w:rPr>
        <w:t>图</w:t>
      </w:r>
      <w:r>
        <w:rPr>
          <w:spacing w:val="3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2</w:t>
      </w:r>
      <w:r>
        <w:rPr>
          <w:spacing w:val="1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单位登录</w:t>
      </w:r>
    </w:p>
    <w:p w14:paraId="67A47477">
      <w:pPr>
        <w:pStyle w:val="2"/>
        <w:spacing w:before="318" w:line="214" w:lineRule="auto"/>
        <w:ind w:left="648"/>
      </w:pPr>
      <w:r>
        <w:rPr>
          <w:b/>
          <w:bCs/>
          <w:spacing w:val="-7"/>
        </w:rPr>
        <w:t>三、单位实名认证</w:t>
      </w:r>
    </w:p>
    <w:p w14:paraId="19458DB4">
      <w:pPr>
        <w:pStyle w:val="2"/>
        <w:spacing w:before="212" w:line="330" w:lineRule="auto"/>
        <w:ind w:left="39" w:firstLine="593"/>
      </w:pPr>
      <w:r>
        <w:rPr>
          <w:spacing w:val="-7"/>
        </w:rPr>
        <w:t>单位在产品备案前，必须完成实名认证。左侧列表点击</w:t>
      </w:r>
      <w:r>
        <w:rPr>
          <w:spacing w:val="-80"/>
        </w:rPr>
        <w:t xml:space="preserve"> </w:t>
      </w:r>
      <w:r>
        <w:rPr>
          <w:spacing w:val="-8"/>
        </w:rPr>
        <w:t>“用</w:t>
      </w:r>
      <w:r>
        <w:t xml:space="preserve"> </w:t>
      </w:r>
      <w:r>
        <w:rPr>
          <w:spacing w:val="-12"/>
        </w:rPr>
        <w:t>户中心”，选择“实名认证”进入相应页面，填写单位相关信息，</w:t>
      </w:r>
    </w:p>
    <w:p w14:paraId="7EB85C0D">
      <w:pPr>
        <w:spacing w:line="330" w:lineRule="auto"/>
        <w:sectPr>
          <w:footerReference r:id="rId5" w:type="default"/>
          <w:pgSz w:w="11906" w:h="16838"/>
          <w:pgMar w:top="1431" w:right="1723" w:bottom="1151" w:left="1785" w:header="0" w:footer="987" w:gutter="0"/>
          <w:cols w:space="720" w:num="1"/>
        </w:sectPr>
      </w:pPr>
    </w:p>
    <w:p w14:paraId="7CA5D103">
      <w:pPr>
        <w:pStyle w:val="2"/>
        <w:spacing w:before="198" w:line="323" w:lineRule="auto"/>
        <w:ind w:left="25" w:right="75" w:firstLine="7"/>
        <w:jc w:val="both"/>
      </w:pPr>
      <w:r>
        <w:rPr>
          <w:spacing w:val="-4"/>
        </w:rPr>
        <w:t>上传营业执照和诚信承诺书，提交等待系统审核。试点平台</w:t>
      </w:r>
      <w:r>
        <w:rPr>
          <w:spacing w:val="-5"/>
        </w:rPr>
        <w:t>系统</w:t>
      </w:r>
      <w:r>
        <w:t xml:space="preserve"> </w:t>
      </w:r>
      <w:r>
        <w:rPr>
          <w:spacing w:val="-4"/>
        </w:rPr>
        <w:t>对单位提交的实名认证信息进行形式校验，通过后，单位可登录</w:t>
      </w:r>
      <w:r>
        <w:rPr>
          <w:spacing w:val="5"/>
        </w:rPr>
        <w:t xml:space="preserve"> </w:t>
      </w:r>
      <w:r>
        <w:rPr>
          <w:spacing w:val="-4"/>
        </w:rPr>
        <w:t>平台继续进行专利信息管理、产品备案申报等操作；若实名认证</w:t>
      </w:r>
      <w:r>
        <w:rPr>
          <w:spacing w:val="5"/>
        </w:rPr>
        <w:t xml:space="preserve"> </w:t>
      </w:r>
      <w:r>
        <w:rPr>
          <w:spacing w:val="-1"/>
        </w:rPr>
        <w:t>未通过，则单位需重新修改实名认证信息再次提交审核。</w:t>
      </w:r>
    </w:p>
    <w:p w14:paraId="594CBB80">
      <w:pPr>
        <w:spacing w:line="4569" w:lineRule="exact"/>
        <w:ind w:firstLine="14"/>
      </w:pPr>
      <w:r>
        <w:rPr>
          <w:position w:val="-91"/>
        </w:rPr>
        <w:drawing>
          <wp:inline distT="0" distB="0" distL="0" distR="0">
            <wp:extent cx="5273040" cy="29013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3E3A">
      <w:pPr>
        <w:pStyle w:val="2"/>
        <w:spacing w:before="234" w:line="216" w:lineRule="auto"/>
        <w:ind w:left="3300"/>
        <w:rPr>
          <w:sz w:val="28"/>
          <w:szCs w:val="28"/>
        </w:rPr>
      </w:pPr>
      <w:r>
        <w:rPr>
          <w:spacing w:val="-17"/>
          <w:sz w:val="28"/>
          <w:szCs w:val="28"/>
        </w:rPr>
        <w:t>图</w:t>
      </w:r>
      <w:r>
        <w:rPr>
          <w:spacing w:val="33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3</w:t>
      </w:r>
      <w:r>
        <w:rPr>
          <w:spacing w:val="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实名认证</w:t>
      </w:r>
    </w:p>
    <w:p w14:paraId="14B7B726">
      <w:pPr>
        <w:pStyle w:val="2"/>
        <w:spacing w:before="314" w:line="214" w:lineRule="auto"/>
        <w:ind w:left="660"/>
      </w:pPr>
      <w:r>
        <w:rPr>
          <w:b/>
          <w:bCs/>
          <w:spacing w:val="-9"/>
        </w:rPr>
        <w:t>四、专利信息管理</w:t>
      </w:r>
    </w:p>
    <w:p w14:paraId="1D61FE91">
      <w:pPr>
        <w:pStyle w:val="2"/>
        <w:spacing w:before="213" w:line="330" w:lineRule="auto"/>
        <w:ind w:left="25" w:firstLine="607"/>
        <w:jc w:val="both"/>
      </w:pPr>
      <w:r>
        <w:rPr>
          <w:spacing w:val="-5"/>
        </w:rPr>
        <w:t>单位在实名认证通过后登录系统，须先进行“单位专利信息</w:t>
      </w:r>
      <w:r>
        <w:rPr>
          <w:spacing w:val="16"/>
        </w:rPr>
        <w:t xml:space="preserve"> </w:t>
      </w:r>
      <w:r>
        <w:rPr>
          <w:spacing w:val="-12"/>
        </w:rPr>
        <w:t>管理”，再进行产品备案申报。左侧列表点击“专利信息管理”，</w:t>
      </w:r>
      <w:r>
        <w:rPr>
          <w:spacing w:val="17"/>
        </w:rPr>
        <w:t xml:space="preserve"> </w:t>
      </w:r>
      <w:r>
        <w:rPr>
          <w:spacing w:val="-6"/>
        </w:rPr>
        <w:t>进入相应页面。该页面下，单位可通过“</w:t>
      </w:r>
      <w:r>
        <w:rPr>
          <w:spacing w:val="-84"/>
        </w:rPr>
        <w:t xml:space="preserve"> </w:t>
      </w:r>
      <w:r>
        <w:rPr>
          <w:spacing w:val="-6"/>
        </w:rPr>
        <w:t>自动导入专</w:t>
      </w:r>
      <w:r>
        <w:rPr>
          <w:spacing w:val="-7"/>
        </w:rPr>
        <w:t>利”和“手</w:t>
      </w:r>
      <w:r>
        <w:t xml:space="preserve"> </w:t>
      </w:r>
      <w:r>
        <w:rPr>
          <w:spacing w:val="-4"/>
        </w:rPr>
        <w:t>动新增专利”两种方式，对单位自有专利权信息、单位接受许可</w:t>
      </w:r>
      <w:r>
        <w:rPr>
          <w:spacing w:val="5"/>
        </w:rPr>
        <w:t xml:space="preserve"> </w:t>
      </w:r>
      <w:r>
        <w:rPr>
          <w:spacing w:val="-2"/>
        </w:rPr>
        <w:t>的专利权信息进行维护。</w:t>
      </w:r>
    </w:p>
    <w:p w14:paraId="46F8B19D">
      <w:pPr>
        <w:spacing w:line="2654" w:lineRule="exact"/>
        <w:ind w:firstLine="14"/>
      </w:pPr>
      <w:r>
        <w:rPr>
          <w:position w:val="-53"/>
        </w:rPr>
        <w:drawing>
          <wp:inline distT="0" distB="0" distL="0" distR="0">
            <wp:extent cx="5196840" cy="16852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A44D">
      <w:pPr>
        <w:spacing w:line="2654" w:lineRule="exact"/>
        <w:sectPr>
          <w:footerReference r:id="rId6" w:type="default"/>
          <w:pgSz w:w="11906" w:h="16838"/>
          <w:pgMar w:top="1431" w:right="1723" w:bottom="1152" w:left="1785" w:header="0" w:footer="987" w:gutter="0"/>
          <w:cols w:space="720" w:num="1"/>
        </w:sectPr>
      </w:pPr>
    </w:p>
    <w:p w14:paraId="15385E88">
      <w:pPr>
        <w:pStyle w:val="2"/>
        <w:spacing w:before="218" w:line="214" w:lineRule="auto"/>
        <w:ind w:left="2601"/>
        <w:rPr>
          <w:sz w:val="28"/>
          <w:szCs w:val="28"/>
        </w:rPr>
      </w:pPr>
      <w:r>
        <w:rPr>
          <w:spacing w:val="-5"/>
          <w:sz w:val="28"/>
          <w:szCs w:val="28"/>
        </w:rPr>
        <w:t>图 4</w:t>
      </w:r>
      <w:r>
        <w:rPr>
          <w:spacing w:val="2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单位专利信息管理列表页</w:t>
      </w:r>
    </w:p>
    <w:p w14:paraId="343A6EB5">
      <w:pPr>
        <w:pStyle w:val="2"/>
        <w:spacing w:before="218" w:line="214" w:lineRule="auto"/>
        <w:ind w:left="636"/>
      </w:pPr>
      <w:r>
        <w:rPr>
          <w:b/>
          <w:bCs/>
          <w:spacing w:val="-4"/>
        </w:rPr>
        <w:t>五、产品备案及备案信息更新</w:t>
      </w:r>
    </w:p>
    <w:p w14:paraId="1748B842">
      <w:pPr>
        <w:pStyle w:val="2"/>
        <w:spacing w:before="210" w:line="336" w:lineRule="auto"/>
        <w:ind w:left="23" w:right="13" w:firstLine="608"/>
        <w:jc w:val="both"/>
      </w:pPr>
      <w:r>
        <w:rPr>
          <w:spacing w:val="-5"/>
        </w:rPr>
        <w:t>左侧列表点击“产品备案管理”菜单，进入产品备案管理列</w:t>
      </w:r>
      <w:r>
        <w:rPr>
          <w:spacing w:val="17"/>
        </w:rPr>
        <w:t xml:space="preserve"> </w:t>
      </w:r>
      <w:r>
        <w:rPr>
          <w:spacing w:val="-4"/>
        </w:rPr>
        <w:t>表页面。在“未提交”列表页下，点击“填报”按钮，进行产品</w:t>
      </w:r>
      <w:r>
        <w:rPr>
          <w:spacing w:val="8"/>
        </w:rPr>
        <w:t xml:space="preserve"> </w:t>
      </w:r>
      <w:r>
        <w:rPr>
          <w:spacing w:val="-4"/>
        </w:rPr>
        <w:t>备案填报，提交等待系统审核。试点平台系统对产品备案信息进</w:t>
      </w:r>
      <w:r>
        <w:rPr>
          <w:spacing w:val="8"/>
        </w:rPr>
        <w:t xml:space="preserve"> </w:t>
      </w:r>
      <w:r>
        <w:rPr>
          <w:spacing w:val="-4"/>
        </w:rPr>
        <w:t>行形式校验，备案通过后单位下载备案证明；若备案未通过，则</w:t>
      </w:r>
      <w:r>
        <w:rPr>
          <w:spacing w:val="8"/>
        </w:rPr>
        <w:t xml:space="preserve"> </w:t>
      </w:r>
      <w:r>
        <w:rPr>
          <w:spacing w:val="-1"/>
        </w:rPr>
        <w:t>单位需重新修改产品信息再次提交审核。</w:t>
      </w:r>
    </w:p>
    <w:p w14:paraId="264B466E">
      <w:pPr>
        <w:spacing w:line="1936" w:lineRule="exact"/>
        <w:ind w:firstLine="14"/>
      </w:pPr>
      <w:r>
        <w:rPr>
          <w:position w:val="-38"/>
        </w:rPr>
        <w:drawing>
          <wp:inline distT="0" distB="0" distL="0" distR="0">
            <wp:extent cx="5271135" cy="12293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C471">
      <w:pPr>
        <w:spacing w:line="242" w:lineRule="auto"/>
        <w:rPr>
          <w:rFonts w:ascii="Arial"/>
          <w:sz w:val="21"/>
        </w:rPr>
      </w:pPr>
    </w:p>
    <w:p w14:paraId="62436216">
      <w:pPr>
        <w:pStyle w:val="2"/>
        <w:spacing w:before="92" w:line="214" w:lineRule="auto"/>
        <w:ind w:left="3161"/>
        <w:rPr>
          <w:sz w:val="28"/>
          <w:szCs w:val="28"/>
        </w:rPr>
      </w:pPr>
      <w:r>
        <w:rPr>
          <w:spacing w:val="-7"/>
          <w:sz w:val="28"/>
          <w:szCs w:val="28"/>
        </w:rPr>
        <w:t>图</w:t>
      </w:r>
      <w:r>
        <w:rPr>
          <w:spacing w:val="2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5 产品备案列表页</w:t>
      </w:r>
    </w:p>
    <w:p w14:paraId="3A3C84C2">
      <w:pPr>
        <w:pStyle w:val="2"/>
        <w:spacing w:before="218" w:line="337" w:lineRule="auto"/>
        <w:ind w:left="21" w:right="13" w:firstLine="616"/>
        <w:jc w:val="both"/>
      </w:pPr>
      <w:r>
        <w:rPr>
          <w:spacing w:val="3"/>
        </w:rPr>
        <w:t>2023</w:t>
      </w:r>
      <w:r>
        <w:rPr>
          <w:spacing w:val="-52"/>
        </w:rPr>
        <w:t xml:space="preserve"> </w:t>
      </w:r>
      <w:r>
        <w:rPr>
          <w:spacing w:val="3"/>
        </w:rPr>
        <w:t>年及以前备案通过的产品，须进行已备案产品信息更</w:t>
      </w:r>
      <w:r>
        <w:t xml:space="preserve"> </w:t>
      </w:r>
      <w:r>
        <w:rPr>
          <w:spacing w:val="-4"/>
        </w:rPr>
        <w:t>新，未进行备案信息更新的往年产品，不能参与本年度专利密集</w:t>
      </w:r>
      <w:r>
        <w:rPr>
          <w:spacing w:val="10"/>
        </w:rPr>
        <w:t xml:space="preserve"> </w:t>
      </w:r>
      <w:r>
        <w:rPr>
          <w:spacing w:val="-4"/>
        </w:rPr>
        <w:t>型产品认定工作。单位点击“产品备案信息更新”菜单，进入产</w:t>
      </w:r>
      <w:r>
        <w:rPr>
          <w:spacing w:val="10"/>
        </w:rPr>
        <w:t xml:space="preserve"> </w:t>
      </w:r>
      <w:r>
        <w:rPr>
          <w:spacing w:val="-4"/>
        </w:rPr>
        <w:t>品数据更新页面，在“未更新”下，单位需更新已备案产品新一</w:t>
      </w:r>
      <w:r>
        <w:rPr>
          <w:spacing w:val="10"/>
        </w:rPr>
        <w:t xml:space="preserve"> </w:t>
      </w:r>
      <w:r>
        <w:rPr>
          <w:spacing w:val="-4"/>
        </w:rPr>
        <w:t>年度的经营数据，并确认该产品信息和关联专利信息是否发生变</w:t>
      </w:r>
      <w:r>
        <w:rPr>
          <w:spacing w:val="10"/>
        </w:rPr>
        <w:t xml:space="preserve"> </w:t>
      </w:r>
      <w:r>
        <w:rPr>
          <w:spacing w:val="-4"/>
        </w:rPr>
        <w:t>化，根据实际情况进行修改和更新，提交等待系统审核。试点平</w:t>
      </w:r>
      <w:r>
        <w:rPr>
          <w:spacing w:val="10"/>
        </w:rPr>
        <w:t xml:space="preserve"> </w:t>
      </w:r>
      <w:r>
        <w:rPr>
          <w:spacing w:val="-4"/>
        </w:rPr>
        <w:t>台系统对备案产品更新信息进行形式校验，若更新未通过，则单</w:t>
      </w:r>
      <w:r>
        <w:rPr>
          <w:spacing w:val="10"/>
        </w:rPr>
        <w:t xml:space="preserve"> </w:t>
      </w:r>
      <w:r>
        <w:rPr>
          <w:spacing w:val="-1"/>
        </w:rPr>
        <w:t>位需重新修改产品信息再次提交审核。</w:t>
      </w:r>
    </w:p>
    <w:p w14:paraId="1EEC7C35">
      <w:pPr>
        <w:spacing w:line="1987" w:lineRule="exact"/>
        <w:ind w:firstLine="14"/>
      </w:pPr>
      <w:r>
        <w:rPr>
          <w:position w:val="-39"/>
        </w:rPr>
        <w:drawing>
          <wp:inline distT="0" distB="0" distL="0" distR="0">
            <wp:extent cx="5265420" cy="12617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A06B">
      <w:pPr>
        <w:pStyle w:val="2"/>
        <w:spacing w:before="313" w:line="214" w:lineRule="auto"/>
        <w:ind w:left="260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图 6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产品备案信息更新列表页</w:t>
      </w:r>
      <w:bookmarkStart w:id="0" w:name="_GoBack"/>
      <w:bookmarkEnd w:id="0"/>
    </w:p>
    <w:sectPr>
      <w:footerReference r:id="rId7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B0435">
    <w:pPr>
      <w:spacing w:line="168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DA58E">
    <w:pPr>
      <w:spacing w:line="169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F512D">
    <w:pPr>
      <w:spacing w:line="167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I0YzU0YWQ4NjM2NGNmYzQ0YzBiZTcwYTUxMGQ2ZWMifQ=="/>
  </w:docVars>
  <w:rsids>
    <w:rsidRoot w:val="00000000"/>
    <w:rsid w:val="3180096F"/>
    <w:rsid w:val="388C233A"/>
    <w:rsid w:val="38B0583F"/>
    <w:rsid w:val="44770C17"/>
    <w:rsid w:val="45425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830</Words>
  <Characters>859</Characters>
  <TotalTime>2</TotalTime>
  <ScaleCrop>false</ScaleCrop>
  <LinksUpToDate>false</LinksUpToDate>
  <CharactersWithSpaces>914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2024-08-28T08:42:00Z</dcterms:created>
  <dc:creator>28638</dc:creator>
  <cp:lastModifiedBy>erryshell</cp:lastModifiedBy>
  <dcterms:modified xsi:type="dcterms:W3CDTF">2024-10-08T08:00:53Z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2024-09-29T15:57:14Z</vt:filetime>
  </property>
  <property fmtid="{D5CDD505-2E9C-101B-9397-08002B2CF9AE}" pid="4" name="KSOProductBuildVer">
    <vt:lpwstr>2052-12.1.0.18276</vt:lpwstr>
  </property>
  <property fmtid="{D5CDD505-2E9C-101B-9397-08002B2CF9AE}" pid="5" name="ICV">
    <vt:lpwstr>01B6746A39D7450EB6EF4C2F807B796D_13</vt:lpwstr>
  </property>
</Properties>
</file>