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25" w:type="dxa"/>
        <w:tblInd w:w="-447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75"/>
        <w:gridCol w:w="205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2" w:hRule="exact"/>
        </w:trPr>
        <w:tc>
          <w:tcPr>
            <w:tcW w:w="97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ind w:right="502" w:rightChars="157"/>
              <w:textAlignment w:val="bottom"/>
              <w:rPr>
                <w:rFonts w:eastAsia="黑体"/>
              </w:rPr>
            </w:pPr>
            <w:bookmarkStart w:id="0" w:name="fhj"/>
            <w:bookmarkEnd w:id="0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0" w:hRule="atLeast"/>
        </w:trPr>
        <w:tc>
          <w:tcPr>
            <w:tcW w:w="7675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1180" w:lineRule="exact"/>
              <w:jc w:val="distribute"/>
              <w:textAlignment w:val="bottom"/>
              <w:rPr>
                <w:rFonts w:hint="eastAsia" w:ascii="方正小标宋简体" w:eastAsia="方正小标宋简体" w:cs="方正小标宋简体"/>
                <w:b/>
                <w:bCs/>
                <w:color w:val="FF0000"/>
                <w:sz w:val="72"/>
                <w:szCs w:val="72"/>
              </w:rPr>
            </w:pPr>
            <w:r>
              <w:rPr>
                <w:rFonts w:hint="eastAsia" w:ascii="方正小标宋简体" w:eastAsia="方正小标宋简体" w:cs="方正小标宋简体"/>
                <w:b/>
                <w:bCs/>
                <w:color w:val="FF0000"/>
                <w:sz w:val="72"/>
                <w:szCs w:val="72"/>
              </w:rPr>
              <w:t>福建省科学技术厅</w:t>
            </w:r>
          </w:p>
          <w:p>
            <w:pPr>
              <w:adjustRightInd w:val="0"/>
              <w:snapToGrid w:val="0"/>
              <w:spacing w:before="100" w:beforeAutospacing="1" w:after="100" w:afterAutospacing="1" w:line="1180" w:lineRule="exact"/>
              <w:jc w:val="distribute"/>
              <w:textAlignment w:val="bottom"/>
              <w:rPr>
                <w:rFonts w:hint="eastAsia" w:ascii="方正小标宋简体" w:eastAsia="方正小标宋简体" w:cs="方正小标宋简体"/>
                <w:b/>
                <w:bCs/>
                <w:color w:val="FF0000"/>
                <w:sz w:val="64"/>
                <w:szCs w:val="64"/>
              </w:rPr>
            </w:pPr>
            <w:r>
              <w:rPr>
                <w:rFonts w:hint="eastAsia" w:ascii="方正小标宋简体" w:eastAsia="方正小标宋简体" w:cs="方正小标宋简体"/>
                <w:b/>
                <w:bCs/>
                <w:color w:val="FF0000"/>
                <w:sz w:val="64"/>
                <w:szCs w:val="64"/>
              </w:rPr>
              <w:t>福建省发展和改革委员会</w:t>
            </w:r>
          </w:p>
          <w:p>
            <w:pPr>
              <w:adjustRightInd w:val="0"/>
              <w:snapToGrid w:val="0"/>
              <w:spacing w:before="100" w:beforeAutospacing="1" w:after="100" w:afterAutospacing="1" w:line="1180" w:lineRule="exact"/>
              <w:jc w:val="distribute"/>
              <w:textAlignment w:val="bottom"/>
              <w:rPr>
                <w:rFonts w:hint="eastAsia" w:ascii="方正小标宋简体" w:eastAsia="方正小标宋简体" w:cs="方正小标宋简体"/>
                <w:b/>
                <w:bCs/>
                <w:color w:val="FF0000"/>
                <w:sz w:val="64"/>
                <w:szCs w:val="64"/>
              </w:rPr>
            </w:pPr>
            <w:r>
              <w:rPr>
                <w:rFonts w:hint="eastAsia" w:ascii="方正小标宋简体" w:eastAsia="方正小标宋简体" w:cs="方正小标宋简体"/>
                <w:b/>
                <w:bCs/>
                <w:color w:val="FF0000"/>
                <w:sz w:val="64"/>
                <w:szCs w:val="64"/>
              </w:rPr>
              <w:t>福建省工业和信息化厅</w:t>
            </w:r>
          </w:p>
          <w:p>
            <w:pPr>
              <w:adjustRightInd w:val="0"/>
              <w:snapToGrid w:val="0"/>
              <w:spacing w:before="100" w:beforeAutospacing="1" w:after="100" w:afterAutospacing="1" w:line="1180" w:lineRule="exact"/>
              <w:jc w:val="distribute"/>
              <w:textAlignment w:val="bottom"/>
              <w:rPr>
                <w:rFonts w:ascii="方正小标宋简体" w:eastAsia="方正小标宋简体"/>
                <w:b/>
                <w:bCs/>
                <w:color w:val="FF0000"/>
                <w:sz w:val="84"/>
                <w:szCs w:val="84"/>
              </w:rPr>
            </w:pPr>
            <w:r>
              <w:rPr>
                <w:rFonts w:hint="eastAsia" w:ascii="方正小标宋简体" w:eastAsia="方正小标宋简体" w:cs="方正小标宋简体"/>
                <w:b/>
                <w:bCs/>
                <w:color w:val="FF0000"/>
                <w:sz w:val="72"/>
                <w:szCs w:val="72"/>
              </w:rPr>
              <w:t>福建省财政厅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textAlignment w:val="bottom"/>
              <w:rPr>
                <w:rFonts w:ascii="方正小标宋简体" w:eastAsia="方正小标宋简体"/>
                <w:b/>
                <w:bCs/>
                <w:sz w:val="84"/>
                <w:szCs w:val="84"/>
              </w:rPr>
            </w:pPr>
            <w:bookmarkStart w:id="1" w:name="fhead2"/>
            <w:r>
              <w:rPr>
                <w:rFonts w:hint="eastAsia" w:ascii="方正小标宋简体" w:eastAsia="方正小标宋简体" w:cs="方正小标宋简体"/>
                <w:b/>
                <w:bCs/>
                <w:color w:val="FF0000"/>
                <w:spacing w:val="52"/>
                <w:sz w:val="84"/>
                <w:szCs w:val="84"/>
              </w:rPr>
              <w:t>文件</w:t>
            </w:r>
            <w:bookmarkEnd w:id="1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1" w:hRule="exact"/>
        </w:trPr>
        <w:tc>
          <w:tcPr>
            <w:tcW w:w="9725" w:type="dxa"/>
            <w:gridSpan w:val="2"/>
            <w:noWrap w:val="0"/>
            <w:vAlign w:val="bottom"/>
          </w:tcPr>
          <w:p>
            <w:pPr>
              <w:adjustRightInd w:val="0"/>
              <w:snapToGrid w:val="0"/>
              <w:spacing w:before="120" w:line="318" w:lineRule="atLeast"/>
              <w:ind w:right="339" w:firstLine="256" w:firstLineChars="80"/>
              <w:jc w:val="center"/>
              <w:textAlignment w:val="bottom"/>
              <w:rPr>
                <w:rFonts w:ascii="仿宋"/>
              </w:rPr>
            </w:pPr>
            <w:bookmarkStart w:id="2" w:name="fwh"/>
            <w:bookmarkEnd w:id="2"/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99695</wp:posOffset>
                      </wp:positionV>
                      <wp:extent cx="2235200" cy="38227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5200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640" w:firstLineChars="200"/>
                                  </w:pPr>
                                  <w:bookmarkStart w:id="8" w:name="REPE_dispatchnumber"/>
                                  <w:r>
                                    <w:rPr>
                                      <w:rFonts w:hint="default" w:ascii="仿宋_GB2312" w:hAnsi="宋体"/>
                                      <w:bCs/>
                                      <w:lang w:eastAsia="zh-CN"/>
                                    </w:rPr>
                                    <w:t>闽科企〔2021〕3号</w:t>
                                  </w:r>
                                  <w:bookmarkEnd w:id="8"/>
                                </w:p>
                              </w:txbxContent>
                            </wps:txbx>
                            <wps:bodyPr lIns="0" tIns="45720" rIns="0" bIns="4572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0pt;margin-top:7.85pt;height:30.1pt;width:176pt;z-index:251661312;mso-width-relative:page;mso-height-relative:page;" filled="f" stroked="f" coordsize="21600,21600" o:gfxdata="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pwF1tkAAAAJAQAADwAAAAAAAAABACAAAAAiAAAAZHJzL2Rvd25yZXYu&#10;eG1sUEsBAhQAFAAAAAgAh07iQEDrZsrBAQAAegMAAA4AAAAAAAAAAQAgAAAAKAEAAGRycy9lMm9E&#10;b2MueG1sUEsFBgAAAAAGAAYAWQEAAFsFAAAAAA==&#10;">
                      <v:fill on="f" focussize="0,0"/>
                      <v:stroke on="f"/>
                      <v:imagedata o:title=""/>
                      <o:lock v:ext="edit" aspectratio="f"/>
                      <v:textbox inset="0mm,1.27mm,0mm,1.27mm">
                        <w:txbxContent>
                          <w:p>
                            <w:pPr>
                              <w:ind w:firstLine="640" w:firstLineChars="200"/>
                            </w:pPr>
                            <w:bookmarkStart w:id="8" w:name="REPE_dispatchnumber"/>
                            <w:r>
                              <w:rPr>
                                <w:rFonts w:hint="default" w:ascii="仿宋_GB2312" w:hAnsi="宋体"/>
                                <w:bCs/>
                                <w:lang w:eastAsia="zh-CN"/>
                              </w:rPr>
                              <w:t>闽科企〔2021〕3号</w:t>
                            </w:r>
                            <w:bookmarkEnd w:id="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" w:hRule="exact"/>
        </w:trPr>
        <w:tc>
          <w:tcPr>
            <w:tcW w:w="972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/>
                <w:sz w:val="10"/>
                <w:szCs w:val="10"/>
              </w:rPr>
            </w:pPr>
            <w:bookmarkStart w:id="3" w:name="fline"/>
            <w: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24130</wp:posOffset>
                      </wp:positionV>
                      <wp:extent cx="6117590" cy="15240"/>
                      <wp:effectExtent l="0" t="1270" r="16510" b="21590"/>
                      <wp:wrapTight wrapText="bothSides">
                        <wp:wrapPolygon>
                          <wp:start x="0" y="-1800"/>
                          <wp:lineTo x="0" y="23400"/>
                          <wp:lineTo x="21524" y="23400"/>
                          <wp:lineTo x="21524" y="-1800"/>
                          <wp:lineTo x="0" y="-1800"/>
                        </wp:wrapPolygon>
                      </wp:wrapTight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17590" cy="15240"/>
                              </a:xfrm>
                              <a:prstGeom prst="line">
                                <a:avLst/>
                              </a:prstGeom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0.35pt;margin-top:1.9pt;height:1.2pt;width:481.7pt;mso-wrap-distance-left:9pt;mso-wrap-distance-right:9pt;z-index:-251650048;mso-width-relative:page;mso-height-relative:page;" filled="f" stroked="t" coordsize="21600,21600" wrapcoords="0 -1800 0 23400 21524 23400 21524 -1800 0 -1800" o:gfxdata="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H4xCa1AAAAAQBAAAPAAAAAAAAAAEAIAAAACIAAABkcnMvZG93&#10;bnJldi54bWxQSwECFAAUAAAACACHTuJAPJmNlAQCAAD1AwAADgAAAAAAAAABACAAAAAjAQAAZHJz&#10;L2Uyb0RvYy54bWxQSwUGAAAAAAYABgBZAQAAmQUAAAAA&#10;">
                      <v:fill on="f" focussize="0,0"/>
                      <v:stroke weight="3pt" color="#FF0000" joinstyle="round"/>
                      <v:imagedata o:title=""/>
                      <o:lock v:ext="edit" aspectratio="f"/>
                      <w10:wrap type="tight"/>
                    </v:line>
                  </w:pict>
                </mc:Fallback>
              </mc:AlternateContent>
            </w:r>
            <w:bookmarkEnd w:id="3"/>
          </w:p>
        </w:tc>
      </w:tr>
    </w:tbl>
    <w:p>
      <w:pPr>
        <w:snapToGrid w:val="0"/>
        <w:spacing w:line="600" w:lineRule="exact"/>
        <w:ind w:right="160"/>
        <w:jc w:val="right"/>
        <w:rPr>
          <w:rFonts w:hint="eastAsia" w:ascii="黑体" w:eastAsia="黑体"/>
          <w:b/>
          <w:szCs w:val="32"/>
        </w:rPr>
      </w:pPr>
    </w:p>
    <w:p>
      <w:pPr>
        <w:snapToGrid w:val="0"/>
        <w:spacing w:line="560" w:lineRule="exac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bookmarkStart w:id="4" w:name="dispatchname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关于组织开展2021年科技小巨人企业</w:t>
      </w:r>
    </w:p>
    <w:p>
      <w:pPr>
        <w:snapToGrid w:val="0"/>
        <w:spacing w:line="560" w:lineRule="exac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遴选和认定工作的通知</w:t>
      </w:r>
      <w:bookmarkEnd w:id="4"/>
    </w:p>
    <w:p>
      <w:pPr>
        <w:snapToGrid w:val="0"/>
        <w:spacing w:line="560" w:lineRule="exac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spacing w:line="560" w:lineRule="exact"/>
        <w:rPr>
          <w:rFonts w:hint="eastAsia" w:ascii="仿宋_GB2312" w:hAnsi="Dotum"/>
          <w:sz w:val="18"/>
          <w:szCs w:val="18"/>
        </w:rPr>
      </w:pPr>
      <w:bookmarkStart w:id="5" w:name="maindelivery"/>
      <w:bookmarkStart w:id="9" w:name="_GoBack"/>
      <w:r>
        <w:rPr>
          <w:rFonts w:hint="eastAsia" w:ascii="仿宋_GB2312" w:hAnsi="Dotum"/>
          <w:bCs/>
          <w:lang w:eastAsia="zh-CN"/>
        </w:rPr>
        <w:t>各设区市科技局、发改委、工信局、财政局，平潭综合实验区经济发展局、财政金融局</w:t>
      </w:r>
      <w:bookmarkEnd w:id="5"/>
      <w:r>
        <w:rPr>
          <w:rFonts w:hint="eastAsia" w:ascii="仿宋_GB2312" w:hAnsi="Dotum"/>
          <w:bCs/>
        </w:rPr>
        <w:t>：</w:t>
      </w:r>
    </w:p>
    <w:p>
      <w:pPr>
        <w:spacing w:line="560" w:lineRule="exact"/>
        <w:ind w:firstLine="640" w:firstLineChars="200"/>
        <w:rPr>
          <w:rFonts w:ascii="仿宋_GB2312" w:hAnsi="Dotum"/>
          <w:bCs/>
        </w:rPr>
      </w:pPr>
      <w:bookmarkStart w:id="6" w:name="MainBody"/>
      <w:r>
        <w:rPr>
          <w:rFonts w:hint="eastAsia" w:ascii="仿宋_GB2312" w:hAnsi="Dotum"/>
          <w:bCs/>
        </w:rPr>
        <w:t>根据省委办公厅、省政府办公厅《关于强化科技支撑</w:t>
      </w:r>
      <w:r>
        <w:rPr>
          <w:rFonts w:ascii="仿宋_GB2312" w:hAnsi="Dotum"/>
          <w:bCs/>
        </w:rPr>
        <w:t>,</w:t>
      </w:r>
      <w:r>
        <w:rPr>
          <w:rFonts w:hint="eastAsia" w:ascii="仿宋_GB2312" w:hAnsi="Dotum"/>
          <w:bCs/>
        </w:rPr>
        <w:t>服务疫情防控与经济社会发展的若干措施》</w:t>
      </w:r>
      <w:r>
        <w:rPr>
          <w:rFonts w:ascii="仿宋_GB2312" w:hAnsi="Dotum"/>
          <w:bCs/>
        </w:rPr>
        <w:t>(</w:t>
      </w:r>
      <w:r>
        <w:rPr>
          <w:rFonts w:hint="eastAsia" w:ascii="仿宋_GB2312" w:hAnsi="Dotum"/>
          <w:bCs/>
        </w:rPr>
        <w:t>闽委办明电〔</w:t>
      </w:r>
      <w:r>
        <w:rPr>
          <w:rFonts w:ascii="仿宋_GB2312" w:hAnsi="Dotum"/>
          <w:bCs/>
        </w:rPr>
        <w:t>2020</w:t>
      </w:r>
      <w:r>
        <w:rPr>
          <w:rFonts w:hint="eastAsia" w:ascii="仿宋_GB2312" w:hAnsi="Dotum"/>
          <w:bCs/>
        </w:rPr>
        <w:t>〕</w:t>
      </w:r>
      <w:r>
        <w:rPr>
          <w:rFonts w:ascii="仿宋_GB2312" w:hAnsi="Dotum"/>
          <w:bCs/>
        </w:rPr>
        <w:t>29</w:t>
      </w:r>
      <w:r>
        <w:rPr>
          <w:rFonts w:hint="eastAsia" w:ascii="仿宋_GB2312" w:hAnsi="Dotum"/>
          <w:bCs/>
        </w:rPr>
        <w:t>号</w:t>
      </w:r>
      <w:r>
        <w:rPr>
          <w:rFonts w:ascii="仿宋_GB2312" w:hAnsi="Dotum"/>
          <w:bCs/>
        </w:rPr>
        <w:t>)</w:t>
      </w:r>
      <w:r>
        <w:rPr>
          <w:rFonts w:hint="eastAsia" w:ascii="仿宋_GB2312" w:hAnsi="Dotum"/>
          <w:bCs/>
        </w:rPr>
        <w:t>要求，参照《福建省人民政府办公厅关于印发培育科技小巨人领军企业行动计划（</w:t>
      </w:r>
      <w:r>
        <w:rPr>
          <w:rFonts w:ascii="仿宋_GB2312" w:hAnsi="Dotum"/>
          <w:bCs/>
        </w:rPr>
        <w:t>2016-2020</w:t>
      </w:r>
      <w:r>
        <w:rPr>
          <w:rFonts w:hint="eastAsia" w:ascii="仿宋_GB2312" w:hAnsi="Dotum"/>
          <w:bCs/>
        </w:rPr>
        <w:t>年）的通知》（闽政办〔</w:t>
      </w:r>
      <w:r>
        <w:rPr>
          <w:rFonts w:ascii="仿宋_GB2312" w:hAnsi="Dotum"/>
          <w:bCs/>
        </w:rPr>
        <w:t>2016</w:t>
      </w:r>
      <w:r>
        <w:rPr>
          <w:rFonts w:hint="eastAsia" w:ascii="仿宋_GB2312" w:hAnsi="Dotum"/>
          <w:bCs/>
        </w:rPr>
        <w:t>〕</w:t>
      </w:r>
      <w:r>
        <w:rPr>
          <w:rFonts w:ascii="仿宋_GB2312" w:hAnsi="Dotum"/>
          <w:bCs/>
        </w:rPr>
        <w:t>18</w:t>
      </w:r>
      <w:r>
        <w:rPr>
          <w:rFonts w:hint="eastAsia" w:ascii="仿宋_GB2312" w:hAnsi="Dotum"/>
          <w:bCs/>
        </w:rPr>
        <w:t>号，以下简称《行动计划》）的扶持政策和条件，省科技厅、发改委、工信厅、财政厅决定组织开展</w:t>
      </w:r>
      <w:r>
        <w:rPr>
          <w:rFonts w:ascii="仿宋_GB2312" w:hAnsi="Dotum"/>
          <w:bCs/>
        </w:rPr>
        <w:t>2021</w:t>
      </w:r>
      <w:r>
        <w:rPr>
          <w:rFonts w:hint="eastAsia" w:ascii="仿宋_GB2312" w:hAnsi="Dotum"/>
          <w:bCs/>
        </w:rPr>
        <w:t>年科技小巨人企业遴选和认定工作，现将有关事项通知如下。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36"/>
        </w:rPr>
      </w:pPr>
      <w:r>
        <w:rPr>
          <w:rFonts w:hint="eastAsia" w:ascii="黑体" w:hAnsi="黑体" w:eastAsia="黑体" w:cs="黑体"/>
          <w:kern w:val="36"/>
        </w:rPr>
        <w:t>一、遴选要求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  <w:kern w:val="36"/>
        </w:rPr>
      </w:pPr>
      <w:r>
        <w:rPr>
          <w:rFonts w:hint="eastAsia" w:ascii="仿宋_GB2312" w:hAnsi="仿宋_GB2312" w:cs="仿宋_GB2312"/>
          <w:kern w:val="36"/>
        </w:rPr>
        <w:t>为支持一批高成长创新型企业成长为科技小巨人企业，</w:t>
      </w:r>
      <w:r>
        <w:rPr>
          <w:rFonts w:ascii="仿宋_GB2312" w:hAnsi="仿宋_GB2312" w:cs="仿宋_GB2312"/>
          <w:kern w:val="36"/>
        </w:rPr>
        <w:t>2021</w:t>
      </w:r>
      <w:r>
        <w:rPr>
          <w:rFonts w:hint="eastAsia" w:ascii="仿宋_GB2312" w:hAnsi="仿宋_GB2312" w:cs="仿宋_GB2312"/>
          <w:kern w:val="36"/>
        </w:rPr>
        <w:t>至</w:t>
      </w:r>
      <w:r>
        <w:rPr>
          <w:rFonts w:ascii="仿宋_GB2312" w:hAnsi="仿宋_GB2312" w:cs="仿宋_GB2312"/>
          <w:kern w:val="36"/>
        </w:rPr>
        <w:t>2023</w:t>
      </w:r>
      <w:r>
        <w:rPr>
          <w:rFonts w:hint="eastAsia" w:ascii="仿宋_GB2312" w:hAnsi="仿宋_GB2312" w:cs="仿宋_GB2312"/>
          <w:kern w:val="36"/>
        </w:rPr>
        <w:t>年期间重新遴选一批科技小巨人企业，继续按《行动计划》的有关政策予以扶持。重点遴选以下几类企业。</w:t>
      </w:r>
    </w:p>
    <w:p>
      <w:pPr>
        <w:spacing w:line="560" w:lineRule="exact"/>
        <w:ind w:firstLine="640" w:firstLineChars="200"/>
        <w:rPr>
          <w:rFonts w:ascii="仿宋_GB2312" w:cs="仿宋_GB2312"/>
          <w:kern w:val="36"/>
        </w:rPr>
      </w:pPr>
      <w:r>
        <w:rPr>
          <w:rFonts w:hint="eastAsia" w:ascii="仿宋_GB2312" w:hAnsi="仿宋_GB2312" w:cs="仿宋_GB2312"/>
          <w:kern w:val="36"/>
        </w:rPr>
        <w:t>（一）</w:t>
      </w:r>
      <w:r>
        <w:rPr>
          <w:rFonts w:hint="eastAsia" w:ascii="仿宋_GB2312" w:hAnsi="仿宋_GB2312" w:cs="仿宋_GB2312"/>
          <w:kern w:val="36"/>
          <w:lang w:val="en-US" w:eastAsia="zh-CN"/>
        </w:rPr>
        <w:t>属</w:t>
      </w:r>
      <w:r>
        <w:rPr>
          <w:rFonts w:hint="eastAsia" w:ascii="仿宋_GB2312" w:hAnsi="仿宋_GB2312" w:cs="仿宋_GB2312"/>
          <w:kern w:val="36"/>
        </w:rPr>
        <w:t>于新一代信息技术、高端装备、新材料、新能源、生物与新医药、节能环保</w:t>
      </w:r>
      <w:r>
        <w:rPr>
          <w:rFonts w:hint="eastAsia" w:ascii="仿宋_GB2312" w:hAnsi="仿宋_GB2312" w:cs="仿宋_GB2312"/>
          <w:kern w:val="36"/>
          <w:lang w:eastAsia="zh-CN"/>
        </w:rPr>
        <w:t>、海洋高新</w:t>
      </w:r>
      <w:r>
        <w:rPr>
          <w:rFonts w:hint="eastAsia" w:ascii="仿宋_GB2312" w:hAnsi="仿宋_GB2312" w:cs="仿宋_GB2312"/>
          <w:kern w:val="36"/>
        </w:rPr>
        <w:t>等战略新兴产业领域的企业。</w:t>
      </w:r>
    </w:p>
    <w:p>
      <w:pPr>
        <w:spacing w:line="560" w:lineRule="exact"/>
        <w:ind w:firstLine="640" w:firstLineChars="200"/>
        <w:rPr>
          <w:rFonts w:ascii="仿宋_GB2312" w:cs="仿宋_GB2312"/>
          <w:kern w:val="36"/>
        </w:rPr>
      </w:pPr>
      <w:r>
        <w:rPr>
          <w:rFonts w:hint="eastAsia" w:ascii="仿宋_GB2312" w:hAnsi="仿宋_GB2312" w:cs="仿宋_GB2312"/>
          <w:kern w:val="36"/>
        </w:rPr>
        <w:t>（二）具有较强创新能力、良好发展潜力和后劲、良好市场前景，在当地行业内有代表性和领头示范作用的企业。</w:t>
      </w:r>
    </w:p>
    <w:p>
      <w:pPr>
        <w:spacing w:line="560" w:lineRule="exact"/>
        <w:ind w:firstLine="640" w:firstLineChars="200"/>
        <w:rPr>
          <w:rFonts w:ascii="仿宋_GB2312" w:cs="仿宋_GB2312"/>
          <w:kern w:val="36"/>
        </w:rPr>
      </w:pPr>
      <w:r>
        <w:rPr>
          <w:rFonts w:hint="eastAsia" w:ascii="仿宋_GB2312" w:hAnsi="仿宋_GB2312" w:cs="仿宋_GB2312"/>
          <w:kern w:val="36"/>
        </w:rPr>
        <w:t>（三）优先支持新技术新模式新业态行业。</w:t>
      </w:r>
    </w:p>
    <w:p>
      <w:pPr>
        <w:widowControl/>
        <w:spacing w:line="560" w:lineRule="exact"/>
        <w:ind w:firstLine="640" w:firstLineChars="200"/>
        <w:rPr>
          <w:rFonts w:ascii="仿宋_GB2312" w:hAnsi="宋体" w:cs="宋体"/>
          <w:szCs w:val="32"/>
          <w:shd w:val="clear" w:color="auto" w:fill="FFFFFF"/>
        </w:rPr>
      </w:pPr>
      <w:r>
        <w:rPr>
          <w:rFonts w:hint="eastAsia" w:ascii="仿宋_GB2312" w:hAnsi="宋体" w:cs="宋体"/>
          <w:szCs w:val="32"/>
          <w:shd w:val="clear" w:color="auto" w:fill="FFFFFF"/>
        </w:rPr>
        <w:t>（四）同等条件下优先遴选高新技术企业、高成长企业</w:t>
      </w:r>
      <w:r>
        <w:rPr>
          <w:rFonts w:hint="eastAsia" w:ascii="仿宋_GB2312" w:hAnsi="宋体" w:cs="宋体"/>
          <w:szCs w:val="32"/>
          <w:shd w:val="clear" w:color="auto" w:fill="FFFFFF"/>
          <w:lang w:eastAsia="zh-CN"/>
        </w:rPr>
        <w:t>、“</w:t>
      </w:r>
      <w:r>
        <w:rPr>
          <w:rFonts w:hint="eastAsia" w:ascii="仿宋_GB2312" w:hAnsi="宋体" w:cs="宋体"/>
          <w:szCs w:val="32"/>
          <w:shd w:val="clear" w:color="auto" w:fill="FFFFFF"/>
          <w:lang w:val="en-US" w:eastAsia="zh-CN"/>
        </w:rPr>
        <w:t>专精特新”中小企业</w:t>
      </w:r>
      <w:r>
        <w:rPr>
          <w:rFonts w:hint="eastAsia" w:ascii="仿宋_GB2312" w:hAnsi="宋体" w:cs="宋体"/>
          <w:szCs w:val="32"/>
          <w:shd w:val="clear" w:color="auto" w:fill="FFFFFF"/>
        </w:rPr>
        <w:t>和科技型中小企业。</w:t>
      </w:r>
    </w:p>
    <w:p>
      <w:pPr>
        <w:widowControl/>
        <w:spacing w:line="560" w:lineRule="exact"/>
        <w:ind w:firstLine="640" w:firstLineChars="200"/>
        <w:rPr>
          <w:rFonts w:ascii="黑体" w:hAnsi="宋体" w:eastAsia="黑体" w:cs="黑体"/>
          <w:bCs/>
          <w:kern w:val="36"/>
          <w:szCs w:val="32"/>
        </w:rPr>
      </w:pPr>
      <w:r>
        <w:rPr>
          <w:rFonts w:hint="eastAsia" w:ascii="黑体" w:hAnsi="宋体" w:eastAsia="黑体" w:cs="黑体"/>
          <w:bCs/>
          <w:kern w:val="36"/>
          <w:szCs w:val="32"/>
        </w:rPr>
        <w:t>二、遴选标准</w:t>
      </w:r>
      <w:r>
        <w:rPr>
          <w:rFonts w:ascii="黑体" w:hAnsi="宋体" w:eastAsia="黑体" w:cs="黑体"/>
          <w:bCs/>
          <w:kern w:val="36"/>
          <w:szCs w:val="32"/>
        </w:rPr>
        <w:tab/>
      </w:r>
    </w:p>
    <w:p>
      <w:pPr>
        <w:widowControl/>
        <w:spacing w:line="560" w:lineRule="exact"/>
        <w:ind w:firstLine="640" w:firstLineChars="200"/>
        <w:rPr>
          <w:rFonts w:ascii="仿宋_GB2312" w:hAnsi="宋体" w:cs="宋体"/>
          <w:szCs w:val="32"/>
          <w:shd w:val="clear" w:color="auto" w:fill="FFFFFF"/>
        </w:rPr>
      </w:pPr>
      <w:r>
        <w:rPr>
          <w:rFonts w:hint="eastAsia" w:ascii="仿宋_GB2312" w:hAnsi="宋体" w:cs="宋体"/>
          <w:szCs w:val="32"/>
          <w:shd w:val="clear" w:color="auto" w:fill="FFFFFF"/>
        </w:rPr>
        <w:t>科技小巨人企业应同时符合以下条件：</w:t>
      </w:r>
    </w:p>
    <w:p>
      <w:pPr>
        <w:widowControl/>
        <w:spacing w:line="560" w:lineRule="exact"/>
        <w:ind w:firstLine="640" w:firstLineChars="200"/>
        <w:rPr>
          <w:rFonts w:ascii="仿宋_GB2312" w:hAnsi="宋体" w:cs="宋体"/>
          <w:szCs w:val="32"/>
          <w:shd w:val="clear" w:color="auto" w:fill="FFFFFF"/>
        </w:rPr>
      </w:pPr>
      <w:r>
        <w:rPr>
          <w:rFonts w:hint="eastAsia" w:ascii="仿宋_GB2312" w:hAnsi="宋体" w:cs="宋体"/>
          <w:szCs w:val="32"/>
          <w:shd w:val="clear" w:color="auto" w:fill="FFFFFF"/>
        </w:rPr>
        <w:t>（一）企业于福建省内工商注册登记，具有独立法人资格，符合</w:t>
      </w:r>
      <w:r>
        <w:rPr>
          <w:rFonts w:hint="eastAsia" w:ascii="仿宋_GB2312"/>
          <w:szCs w:val="32"/>
        </w:rPr>
        <w:t>工业和信息化部、国家统计局、国家发改委、财政部《中小企业划型标准规定》中</w:t>
      </w:r>
      <w:r>
        <w:rPr>
          <w:rFonts w:hint="eastAsia" w:ascii="仿宋_GB2312" w:hAnsi="宋体" w:cs="宋体"/>
          <w:szCs w:val="32"/>
          <w:shd w:val="clear" w:color="auto" w:fill="FFFFFF"/>
        </w:rPr>
        <w:t>的中小企业标准。</w:t>
      </w:r>
    </w:p>
    <w:p>
      <w:pPr>
        <w:widowControl/>
        <w:spacing w:line="560" w:lineRule="exact"/>
        <w:ind w:firstLine="640" w:firstLineChars="200"/>
        <w:rPr>
          <w:rFonts w:ascii="仿宋_GB2312" w:hAnsi="宋体" w:cs="宋体"/>
          <w:szCs w:val="32"/>
          <w:shd w:val="clear" w:color="auto" w:fill="FFFFFF"/>
        </w:rPr>
      </w:pPr>
      <w:r>
        <w:rPr>
          <w:rFonts w:hint="eastAsia" w:ascii="仿宋_GB2312" w:hAnsi="宋体" w:cs="宋体"/>
          <w:szCs w:val="32"/>
          <w:shd w:val="clear" w:color="auto" w:fill="FFFFFF"/>
        </w:rPr>
        <w:t>（二）企业上年度营业收入在</w:t>
      </w:r>
      <w:r>
        <w:rPr>
          <w:rFonts w:ascii="仿宋_GB2312" w:hAnsi="宋体" w:cs="宋体"/>
          <w:szCs w:val="32"/>
          <w:shd w:val="clear" w:color="auto" w:fill="FFFFFF"/>
        </w:rPr>
        <w:t>2000</w:t>
      </w:r>
      <w:r>
        <w:rPr>
          <w:rFonts w:hint="eastAsia" w:ascii="仿宋_GB2312" w:hAnsi="宋体" w:cs="宋体"/>
          <w:szCs w:val="32"/>
          <w:shd w:val="clear" w:color="auto" w:fill="FFFFFF"/>
        </w:rPr>
        <w:t>万元以上，主营产品的销售额应占</w:t>
      </w:r>
      <w:r>
        <w:rPr>
          <w:rFonts w:ascii="仿宋_GB2312" w:hAnsi="宋体" w:cs="宋体"/>
          <w:szCs w:val="32"/>
          <w:shd w:val="clear" w:color="auto" w:fill="FFFFFF"/>
        </w:rPr>
        <w:t>60</w:t>
      </w:r>
      <w:r>
        <w:rPr>
          <w:rFonts w:hint="eastAsia" w:ascii="仿宋_GB2312" w:hAnsi="宋体" w:cs="宋体"/>
          <w:szCs w:val="32"/>
          <w:shd w:val="clear" w:color="auto" w:fill="FFFFFF"/>
        </w:rPr>
        <w:t>％以上。</w:t>
      </w:r>
    </w:p>
    <w:p>
      <w:pPr>
        <w:widowControl/>
        <w:spacing w:line="560" w:lineRule="exact"/>
        <w:ind w:firstLine="640" w:firstLineChars="200"/>
        <w:rPr>
          <w:rFonts w:ascii="仿宋_GB2312" w:hAnsi="宋体" w:cs="宋体"/>
          <w:szCs w:val="32"/>
          <w:shd w:val="clear" w:color="auto" w:fill="FFFFFF"/>
        </w:rPr>
      </w:pPr>
      <w:r>
        <w:rPr>
          <w:rFonts w:hint="eastAsia" w:ascii="仿宋_GB2312" w:hAnsi="宋体" w:cs="宋体"/>
          <w:szCs w:val="32"/>
          <w:shd w:val="clear" w:color="auto" w:fill="FFFFFF"/>
        </w:rPr>
        <w:t>（三）企业近</w:t>
      </w:r>
      <w:r>
        <w:rPr>
          <w:rFonts w:ascii="仿宋_GB2312" w:hAnsi="宋体" w:cs="宋体"/>
          <w:szCs w:val="32"/>
          <w:shd w:val="clear" w:color="auto" w:fill="FFFFFF"/>
        </w:rPr>
        <w:t>3</w:t>
      </w:r>
      <w:r>
        <w:rPr>
          <w:rFonts w:hint="eastAsia" w:ascii="仿宋_GB2312" w:hAnsi="宋体" w:cs="宋体"/>
          <w:szCs w:val="32"/>
          <w:shd w:val="clear" w:color="auto" w:fill="FFFFFF"/>
        </w:rPr>
        <w:t>年（指</w:t>
      </w:r>
      <w:r>
        <w:rPr>
          <w:rFonts w:ascii="仿宋_GB2312" w:hAnsi="宋体" w:cs="宋体"/>
          <w:szCs w:val="32"/>
          <w:shd w:val="clear" w:color="auto" w:fill="FFFFFF"/>
        </w:rPr>
        <w:t>2018</w:t>
      </w:r>
      <w:r>
        <w:rPr>
          <w:rFonts w:hint="eastAsia" w:ascii="仿宋_GB2312" w:hAnsi="宋体" w:cs="宋体"/>
          <w:szCs w:val="32"/>
          <w:shd w:val="clear" w:color="auto" w:fill="FFFFFF"/>
        </w:rPr>
        <w:t>至</w:t>
      </w:r>
      <w:r>
        <w:rPr>
          <w:rFonts w:ascii="仿宋_GB2312" w:hAnsi="宋体" w:cs="宋体"/>
          <w:szCs w:val="32"/>
          <w:shd w:val="clear" w:color="auto" w:fill="FFFFFF"/>
        </w:rPr>
        <w:t>2020</w:t>
      </w:r>
      <w:r>
        <w:rPr>
          <w:rFonts w:hint="eastAsia" w:ascii="仿宋_GB2312" w:hAnsi="宋体" w:cs="宋体"/>
          <w:szCs w:val="32"/>
          <w:shd w:val="clear" w:color="auto" w:fill="FFFFFF"/>
        </w:rPr>
        <w:t>年，成立</w:t>
      </w:r>
      <w:r>
        <w:rPr>
          <w:rFonts w:hint="eastAsia" w:ascii="仿宋_GB2312" w:hAnsi="宋体" w:cs="仿宋_GB2312"/>
          <w:kern w:val="36"/>
          <w:szCs w:val="32"/>
        </w:rPr>
        <w:t>未满</w:t>
      </w:r>
      <w:r>
        <w:rPr>
          <w:rFonts w:ascii="仿宋_GB2312" w:hAnsi="宋体" w:cs="仿宋_GB2312"/>
          <w:kern w:val="36"/>
          <w:szCs w:val="32"/>
        </w:rPr>
        <w:t>3</w:t>
      </w:r>
      <w:r>
        <w:rPr>
          <w:rFonts w:hint="eastAsia" w:ascii="仿宋_GB2312" w:hAnsi="宋体" w:cs="仿宋_GB2312"/>
          <w:kern w:val="36"/>
          <w:szCs w:val="32"/>
        </w:rPr>
        <w:t>年的按实际年限计</w:t>
      </w:r>
      <w:r>
        <w:rPr>
          <w:rFonts w:hint="eastAsia" w:ascii="仿宋_GB2312" w:hAnsi="宋体" w:cs="宋体"/>
          <w:szCs w:val="32"/>
          <w:shd w:val="clear" w:color="auto" w:fill="FFFFFF"/>
        </w:rPr>
        <w:t>）研发投入年平均不低于销售收入的</w:t>
      </w:r>
      <w:r>
        <w:rPr>
          <w:rFonts w:ascii="仿宋_GB2312" w:hAnsi="宋体" w:cs="宋体"/>
          <w:szCs w:val="32"/>
          <w:shd w:val="clear" w:color="auto" w:fill="FFFFFF"/>
        </w:rPr>
        <w:t>3</w:t>
      </w:r>
      <w:r>
        <w:rPr>
          <w:rFonts w:hint="eastAsia" w:ascii="仿宋_GB2312" w:hAnsi="宋体" w:cs="宋体"/>
          <w:szCs w:val="32"/>
          <w:shd w:val="clear" w:color="auto" w:fill="FFFFFF"/>
        </w:rPr>
        <w:t>％</w:t>
      </w:r>
      <w:r>
        <w:rPr>
          <w:rFonts w:ascii="仿宋_GB2312" w:hAnsi="宋体" w:cs="宋体"/>
          <w:szCs w:val="32"/>
          <w:shd w:val="clear" w:color="auto" w:fill="FFFFFF"/>
        </w:rPr>
        <w:t>(</w:t>
      </w:r>
      <w:r>
        <w:rPr>
          <w:rFonts w:hint="eastAsia" w:ascii="仿宋_GB2312" w:hAnsi="宋体" w:cs="宋体"/>
          <w:szCs w:val="32"/>
          <w:shd w:val="clear" w:color="auto" w:fill="FFFFFF"/>
        </w:rPr>
        <w:t>软件类企业不低于</w:t>
      </w:r>
      <w:r>
        <w:rPr>
          <w:rFonts w:ascii="仿宋_GB2312" w:hAnsi="宋体" w:cs="宋体"/>
          <w:szCs w:val="32"/>
          <w:shd w:val="clear" w:color="auto" w:fill="FFFFFF"/>
        </w:rPr>
        <w:t>5%)</w:t>
      </w:r>
      <w:r>
        <w:rPr>
          <w:rFonts w:hint="eastAsia" w:ascii="仿宋_GB2312" w:hAnsi="宋体" w:cs="宋体"/>
          <w:szCs w:val="32"/>
          <w:shd w:val="clear" w:color="auto" w:fill="FFFFFF"/>
        </w:rPr>
        <w:t>。</w:t>
      </w:r>
    </w:p>
    <w:p>
      <w:pPr>
        <w:widowControl/>
        <w:spacing w:line="560" w:lineRule="exact"/>
        <w:ind w:firstLine="640" w:firstLineChars="200"/>
        <w:rPr>
          <w:rFonts w:ascii="仿宋_GB2312" w:hAnsi="宋体" w:cs="宋体"/>
          <w:szCs w:val="32"/>
          <w:shd w:val="clear" w:color="auto" w:fill="FFFFFF"/>
        </w:rPr>
      </w:pPr>
      <w:r>
        <w:rPr>
          <w:rFonts w:hint="eastAsia" w:ascii="仿宋_GB2312" w:hAnsi="宋体" w:cs="宋体"/>
          <w:szCs w:val="32"/>
          <w:shd w:val="clear" w:color="auto" w:fill="FFFFFF"/>
        </w:rPr>
        <w:t>（四）从事研发和相关技术创新活动的科技人员占比不低于</w:t>
      </w:r>
      <w:r>
        <w:rPr>
          <w:rFonts w:ascii="仿宋_GB2312" w:hAnsi="宋体" w:cs="宋体"/>
          <w:szCs w:val="32"/>
          <w:shd w:val="clear" w:color="auto" w:fill="FFFFFF"/>
        </w:rPr>
        <w:t>10%</w:t>
      </w:r>
      <w:r>
        <w:rPr>
          <w:rFonts w:hint="eastAsia" w:ascii="仿宋_GB2312" w:hAnsi="宋体" w:cs="宋体"/>
          <w:szCs w:val="32"/>
          <w:shd w:val="clear" w:color="auto" w:fill="FFFFFF"/>
        </w:rPr>
        <w:t>。</w:t>
      </w:r>
    </w:p>
    <w:p>
      <w:pPr>
        <w:widowControl/>
        <w:spacing w:line="560" w:lineRule="exact"/>
        <w:ind w:firstLine="640" w:firstLineChars="200"/>
        <w:rPr>
          <w:rFonts w:ascii="仿宋_GB2312" w:hAnsi="宋体" w:cs="宋体"/>
          <w:szCs w:val="32"/>
          <w:shd w:val="clear" w:color="auto" w:fill="FFFFFF"/>
        </w:rPr>
      </w:pPr>
      <w:r>
        <w:rPr>
          <w:rFonts w:hint="eastAsia" w:ascii="仿宋_GB2312" w:hAnsi="宋体" w:cs="宋体"/>
          <w:szCs w:val="32"/>
          <w:shd w:val="clear" w:color="auto" w:fill="FFFFFF"/>
        </w:rPr>
        <w:t>（五）拥有技术创新团队，能够持续进行项目开发和技术创新活动。建有研发机构，具备完成技术创新任务所必备的科研设施、技术装备和实验条件。</w:t>
      </w:r>
    </w:p>
    <w:p>
      <w:pPr>
        <w:widowControl/>
        <w:spacing w:line="560" w:lineRule="exact"/>
        <w:ind w:firstLine="640" w:firstLineChars="200"/>
        <w:rPr>
          <w:rFonts w:ascii="仿宋_GB2312" w:hAnsi="宋体" w:cs="宋体"/>
          <w:szCs w:val="32"/>
          <w:shd w:val="clear" w:color="auto" w:fill="FFFFFF"/>
        </w:rPr>
      </w:pPr>
      <w:r>
        <w:rPr>
          <w:rFonts w:hint="eastAsia" w:ascii="仿宋_GB2312" w:hAnsi="宋体" w:cs="宋体"/>
          <w:szCs w:val="32"/>
          <w:shd w:val="clear" w:color="auto" w:fill="FFFFFF"/>
        </w:rPr>
        <w:t>（六）具备良好的科技成果转化能力与一定的自主知识产权数量。企业近三年内拥有自主知识产权</w:t>
      </w:r>
      <w:r>
        <w:rPr>
          <w:rFonts w:ascii="仿宋_GB2312" w:hAnsi="宋体" w:cs="宋体"/>
          <w:szCs w:val="32"/>
          <w:shd w:val="clear" w:color="auto" w:fill="FFFFFF"/>
        </w:rPr>
        <w:t>1</w:t>
      </w:r>
      <w:r>
        <w:rPr>
          <w:rFonts w:hint="eastAsia" w:ascii="仿宋_GB2312" w:hAnsi="宋体" w:cs="宋体"/>
          <w:szCs w:val="32"/>
          <w:shd w:val="clear" w:color="auto" w:fill="FFFFFF"/>
        </w:rPr>
        <w:t>项以上。</w:t>
      </w:r>
    </w:p>
    <w:p>
      <w:pPr>
        <w:widowControl/>
        <w:spacing w:line="560" w:lineRule="exact"/>
        <w:ind w:firstLine="640" w:firstLineChars="200"/>
        <w:rPr>
          <w:rFonts w:ascii="仿宋_GB2312" w:hAnsi="宋体" w:cs="宋体"/>
          <w:szCs w:val="32"/>
          <w:shd w:val="clear" w:color="auto" w:fill="FFFFFF"/>
        </w:rPr>
      </w:pPr>
      <w:r>
        <w:rPr>
          <w:rFonts w:hint="eastAsia" w:ascii="仿宋_GB2312" w:hAnsi="宋体" w:cs="宋体"/>
          <w:szCs w:val="32"/>
          <w:shd w:val="clear" w:color="auto" w:fill="FFFFFF"/>
        </w:rPr>
        <w:t>（七）具有良好的信用等级和较强的融资能力，企业资产负债率不高于</w:t>
      </w:r>
      <w:r>
        <w:rPr>
          <w:rFonts w:ascii="仿宋_GB2312" w:hAnsi="宋体" w:cs="宋体"/>
          <w:szCs w:val="32"/>
          <w:shd w:val="clear" w:color="auto" w:fill="FFFFFF"/>
        </w:rPr>
        <w:t>70%</w:t>
      </w:r>
      <w:r>
        <w:rPr>
          <w:rFonts w:hint="eastAsia" w:ascii="仿宋_GB2312" w:hAnsi="宋体" w:cs="宋体"/>
          <w:szCs w:val="32"/>
          <w:shd w:val="clear" w:color="auto" w:fill="FFFFFF"/>
        </w:rPr>
        <w:t>（以</w:t>
      </w:r>
      <w:r>
        <w:rPr>
          <w:rFonts w:ascii="仿宋_GB2312" w:hAnsi="宋体" w:cs="宋体"/>
          <w:szCs w:val="32"/>
          <w:shd w:val="clear" w:color="auto" w:fill="FFFFFF"/>
        </w:rPr>
        <w:t>2020</w:t>
      </w:r>
      <w:r>
        <w:rPr>
          <w:rFonts w:hint="eastAsia" w:ascii="仿宋_GB2312" w:hAnsi="宋体" w:cs="宋体"/>
          <w:szCs w:val="32"/>
          <w:shd w:val="clear" w:color="auto" w:fill="FFFFFF"/>
        </w:rPr>
        <w:t>年数据为准）。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黑体"/>
          <w:kern w:val="36"/>
        </w:rPr>
      </w:pPr>
      <w:r>
        <w:rPr>
          <w:rFonts w:hint="eastAsia" w:ascii="黑体" w:hAnsi="黑体" w:eastAsia="黑体" w:cs="黑体"/>
          <w:kern w:val="36"/>
        </w:rPr>
        <w:t>三、申报、推荐与认定程序</w:t>
      </w:r>
    </w:p>
    <w:p>
      <w:pPr>
        <w:spacing w:line="560" w:lineRule="exact"/>
        <w:rPr>
          <w:rFonts w:hint="eastAsia" w:asci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36"/>
        </w:rPr>
        <w:t>　　</w:t>
      </w:r>
      <w:r>
        <w:rPr>
          <w:rFonts w:ascii="仿宋" w:hAnsi="仿宋" w:eastAsia="仿宋" w:cs="仿宋"/>
          <w:kern w:val="36"/>
        </w:rPr>
        <w:t xml:space="preserve"> </w:t>
      </w:r>
      <w:r>
        <w:rPr>
          <w:rFonts w:ascii="仿宋_GB2312" w:cs="仿宋_GB2312"/>
          <w:szCs w:val="32"/>
        </w:rPr>
        <w:t>1.</w:t>
      </w:r>
      <w:r>
        <w:rPr>
          <w:rFonts w:hint="eastAsia" w:ascii="仿宋_GB2312" w:cs="仿宋_GB2312"/>
          <w:szCs w:val="32"/>
        </w:rPr>
        <w:t>申报单位登录福建省科技创新平台及机构管理系统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(从http://xmgl.kjt.fujian.gov.cn切换）</w:t>
      </w:r>
      <w:r>
        <w:rPr>
          <w:rFonts w:hint="eastAsia" w:ascii="仿宋_GB2312" w:cs="仿宋_GB2312"/>
          <w:kern w:val="2"/>
          <w:sz w:val="32"/>
          <w:szCs w:val="32"/>
          <w:lang w:val="en-US" w:eastAsia="zh-CN" w:bidi="ar-SA"/>
        </w:rPr>
        <w:t>，进行网络申报，</w:t>
      </w:r>
      <w:r>
        <w:rPr>
          <w:rFonts w:hint="eastAsia" w:ascii="仿宋_GB2312" w:cs="仿宋_GB2312"/>
          <w:szCs w:val="32"/>
        </w:rPr>
        <w:t>填写《福建省科技小巨人企业申请表》</w:t>
      </w:r>
      <w:r>
        <w:rPr>
          <w:rFonts w:hint="eastAsia" w:ascii="仿宋_GB2312" w:cs="仿宋_GB2312"/>
          <w:szCs w:val="32"/>
          <w:lang w:eastAsia="zh-CN"/>
        </w:rPr>
        <w:t>（</w:t>
      </w:r>
      <w:r>
        <w:rPr>
          <w:rFonts w:hint="eastAsia" w:ascii="仿宋_GB2312" w:cs="仿宋_GB2312"/>
          <w:szCs w:val="32"/>
          <w:lang w:val="en-US" w:eastAsia="zh-CN"/>
        </w:rPr>
        <w:t>申报指南代码2021XJR0101，格式见附件1</w:t>
      </w:r>
      <w:r>
        <w:rPr>
          <w:rFonts w:hint="eastAsia" w:ascii="仿宋_GB2312" w:cs="仿宋_GB2312"/>
          <w:szCs w:val="32"/>
          <w:lang w:eastAsia="zh-CN"/>
        </w:rPr>
        <w:t>）</w:t>
      </w:r>
      <w:r>
        <w:rPr>
          <w:rFonts w:hint="eastAsia" w:ascii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cs="仿宋_GB231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网</w:t>
      </w:r>
      <w:r>
        <w:rPr>
          <w:rFonts w:hint="eastAsia" w:ascii="仿宋_GB2312" w:hAnsi="Times New Roman" w:cs="仿宋_GB2312"/>
          <w:kern w:val="2"/>
          <w:sz w:val="32"/>
          <w:szCs w:val="32"/>
          <w:lang w:val="en-US" w:eastAsia="zh-CN" w:bidi="ar-SA"/>
        </w:rPr>
        <w:t>络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-SA"/>
        </w:rPr>
        <w:t>申报流程为：</w:t>
      </w:r>
      <w:r>
        <w:rPr>
          <w:rFonts w:hint="eastAsia" w:ascii="仿宋_GB2312" w:cs="仿宋_GB2312"/>
          <w:szCs w:val="32"/>
        </w:rPr>
        <w:t>申报</w:t>
      </w:r>
      <w:r>
        <w:rPr>
          <w:rFonts w:hint="eastAsia" w:ascii="仿宋_GB2312" w:cs="仿宋_GB2312"/>
          <w:szCs w:val="32"/>
          <w:lang w:val="en-US" w:eastAsia="zh-CN"/>
        </w:rPr>
        <w:t>受</w:t>
      </w:r>
      <w:r>
        <w:rPr>
          <w:rFonts w:hint="eastAsia" w:ascii="仿宋_GB2312" w:cs="仿宋_GB2312"/>
          <w:szCs w:val="32"/>
        </w:rPr>
        <w:t>理--科技小巨人--起草申请书--选择</w:t>
      </w:r>
      <w:r>
        <w:rPr>
          <w:rFonts w:hint="eastAsia" w:ascii="仿宋_GB2312" w:cs="仿宋_GB2312"/>
          <w:szCs w:val="32"/>
          <w:lang w:val="en-US" w:eastAsia="zh-CN"/>
        </w:rPr>
        <w:t>申报</w:t>
      </w:r>
      <w:r>
        <w:rPr>
          <w:rFonts w:hint="eastAsia" w:ascii="仿宋_GB2312" w:cs="仿宋_GB2312"/>
          <w:szCs w:val="32"/>
        </w:rPr>
        <w:t>指南代码--点击“申报项目”填报申请书--上传附件--提交审核。</w:t>
      </w:r>
    </w:p>
    <w:p>
      <w:pPr>
        <w:spacing w:line="560" w:lineRule="exact"/>
        <w:ind w:firstLine="640" w:firstLineChars="200"/>
        <w:rPr>
          <w:rFonts w:ascii="仿宋_GB2312" w:cs="仿宋_GB2312"/>
          <w:szCs w:val="32"/>
        </w:rPr>
      </w:pPr>
      <w:r>
        <w:rPr>
          <w:rFonts w:ascii="仿宋_GB2312" w:cs="仿宋_GB2312"/>
          <w:szCs w:val="32"/>
        </w:rPr>
        <w:t>2.</w:t>
      </w:r>
      <w:r>
        <w:rPr>
          <w:rFonts w:hint="eastAsia" w:ascii="仿宋_GB2312" w:cs="仿宋_GB2312"/>
          <w:szCs w:val="32"/>
        </w:rPr>
        <w:t>属地科技主管部门审核、确定遴选企业提交到设区市科技局。</w:t>
      </w:r>
    </w:p>
    <w:p>
      <w:pPr>
        <w:spacing w:line="560" w:lineRule="exact"/>
        <w:ind w:left="0" w:firstLine="640" w:firstLineChars="200"/>
        <w:rPr>
          <w:rFonts w:ascii="仿宋_GB2312" w:cs="仿宋_GB2312"/>
          <w:szCs w:val="32"/>
        </w:rPr>
      </w:pPr>
      <w:r>
        <w:rPr>
          <w:rFonts w:ascii="仿宋_GB2312" w:cs="仿宋_GB2312"/>
          <w:szCs w:val="32"/>
        </w:rPr>
        <w:t>3.</w:t>
      </w:r>
      <w:r>
        <w:rPr>
          <w:rFonts w:hint="eastAsia" w:ascii="仿宋_GB2312" w:cs="仿宋_GB2312"/>
          <w:szCs w:val="32"/>
        </w:rPr>
        <w:t>设区市科技局联合发改、工信、财政部门（含平潭综合实验区，下同）</w:t>
      </w:r>
      <w:r>
        <w:rPr>
          <w:rFonts w:hint="eastAsia" w:ascii="仿宋_GB2312" w:hAnsi="宋体" w:cs="仿宋_GB2312"/>
          <w:kern w:val="36"/>
          <w:szCs w:val="32"/>
        </w:rPr>
        <w:t>确定</w:t>
      </w:r>
      <w:r>
        <w:rPr>
          <w:rFonts w:hint="eastAsia" w:ascii="仿宋_GB2312" w:cs="仿宋_GB2312"/>
          <w:szCs w:val="32"/>
        </w:rPr>
        <w:t>遴选</w:t>
      </w:r>
      <w:r>
        <w:rPr>
          <w:rFonts w:hint="eastAsia" w:ascii="仿宋_GB2312" w:hAnsi="宋体" w:cs="仿宋_GB2312"/>
          <w:kern w:val="36"/>
          <w:szCs w:val="32"/>
        </w:rPr>
        <w:t>名单，并</w:t>
      </w:r>
      <w:r>
        <w:rPr>
          <w:rFonts w:hint="eastAsia" w:ascii="仿宋_GB2312"/>
          <w:kern w:val="0"/>
          <w:szCs w:val="32"/>
        </w:rPr>
        <w:t>通过省级系统推荐流程进行在线推荐</w:t>
      </w:r>
      <w:r>
        <w:rPr>
          <w:rFonts w:hint="eastAsia" w:ascii="仿宋_GB2312" w:hAnsi="宋体" w:cs="仿宋_GB2312"/>
          <w:kern w:val="36"/>
          <w:szCs w:val="32"/>
        </w:rPr>
        <w:t>，同时上传科技、</w:t>
      </w:r>
      <w:r>
        <w:rPr>
          <w:rFonts w:hint="eastAsia" w:ascii="仿宋_GB2312" w:cs="仿宋_GB2312"/>
          <w:szCs w:val="32"/>
        </w:rPr>
        <w:t>发改、工信、财政部门联合推荐意见。</w:t>
      </w:r>
    </w:p>
    <w:p>
      <w:pPr>
        <w:spacing w:line="560" w:lineRule="exact"/>
        <w:ind w:left="0" w:firstLine="640" w:firstLineChars="200"/>
        <w:rPr>
          <w:rFonts w:ascii="仿宋_GB2312" w:hAnsi="宋体" w:cs="仿宋_GB2312"/>
          <w:kern w:val="36"/>
          <w:szCs w:val="32"/>
        </w:rPr>
      </w:pPr>
      <w:r>
        <w:rPr>
          <w:rFonts w:ascii="仿宋_GB2312" w:hAnsi="宋体" w:cs="仿宋_GB2312"/>
          <w:kern w:val="36"/>
          <w:szCs w:val="32"/>
        </w:rPr>
        <w:t>4.</w:t>
      </w:r>
      <w:r>
        <w:rPr>
          <w:rFonts w:hint="eastAsia" w:ascii="仿宋_GB2312" w:hAnsi="宋体" w:cs="仿宋_GB2312"/>
          <w:kern w:val="36"/>
          <w:szCs w:val="32"/>
        </w:rPr>
        <w:t>省科技厅联合省发改委、省工信厅、省财政厅对各地报送的企业名单进行审核确认并予以公示，经公示无异议的企业予发文公布，享受扶持政策。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36"/>
        </w:rPr>
      </w:pPr>
      <w:r>
        <w:rPr>
          <w:rFonts w:hint="eastAsia" w:ascii="黑体" w:hAnsi="黑体" w:eastAsia="黑体" w:cs="黑体"/>
          <w:kern w:val="36"/>
        </w:rPr>
        <w:t>四、申报、推荐时间和要求</w:t>
      </w:r>
    </w:p>
    <w:p>
      <w:pPr>
        <w:spacing w:line="560" w:lineRule="exact"/>
        <w:ind w:firstLine="640"/>
        <w:rPr>
          <w:rFonts w:ascii="仿宋_GB2312" w:hAnsi="宋体" w:cs="仿宋_GB2312"/>
          <w:kern w:val="36"/>
          <w:szCs w:val="32"/>
        </w:rPr>
      </w:pPr>
      <w:r>
        <w:rPr>
          <w:rFonts w:hint="eastAsia" w:ascii="仿宋_GB2312" w:hAnsi="宋体" w:cs="仿宋_GB2312"/>
          <w:kern w:val="36"/>
          <w:szCs w:val="32"/>
        </w:rPr>
        <w:t>申请企业申报截止时间为</w:t>
      </w:r>
      <w:r>
        <w:rPr>
          <w:rFonts w:ascii="仿宋_GB2312" w:hAnsi="宋体" w:cs="仿宋_GB2312"/>
          <w:kern w:val="36"/>
          <w:szCs w:val="32"/>
        </w:rPr>
        <w:t>2021</w:t>
      </w:r>
      <w:r>
        <w:rPr>
          <w:rFonts w:hint="eastAsia" w:ascii="仿宋_GB2312" w:hAnsi="宋体" w:cs="仿宋_GB2312"/>
          <w:kern w:val="36"/>
          <w:szCs w:val="32"/>
        </w:rPr>
        <w:t>年</w:t>
      </w:r>
      <w:r>
        <w:rPr>
          <w:rFonts w:hint="eastAsia" w:ascii="仿宋_GB2312" w:hAnsi="宋体" w:cs="仿宋_GB2312"/>
          <w:kern w:val="36"/>
          <w:szCs w:val="32"/>
          <w:lang w:val="en-US" w:eastAsia="zh-CN"/>
        </w:rPr>
        <w:t>6</w:t>
      </w:r>
      <w:r>
        <w:rPr>
          <w:rFonts w:hint="eastAsia" w:ascii="仿宋_GB2312" w:hAnsi="宋体" w:cs="仿宋_GB2312"/>
          <w:kern w:val="36"/>
          <w:szCs w:val="32"/>
        </w:rPr>
        <w:t>月</w:t>
      </w:r>
      <w:r>
        <w:rPr>
          <w:rFonts w:hint="eastAsia" w:ascii="仿宋_GB2312" w:hAnsi="宋体" w:cs="仿宋_GB2312"/>
          <w:kern w:val="36"/>
          <w:szCs w:val="32"/>
          <w:lang w:val="en-US" w:eastAsia="zh-CN"/>
        </w:rPr>
        <w:t>15</w:t>
      </w:r>
      <w:r>
        <w:rPr>
          <w:rFonts w:hint="eastAsia" w:ascii="仿宋_GB2312" w:hAnsi="宋体" w:cs="仿宋_GB2312"/>
          <w:kern w:val="36"/>
          <w:szCs w:val="32"/>
        </w:rPr>
        <w:t>日，申请单位未按期提交申请书的视为放弃申请。各设区市</w:t>
      </w:r>
      <w:r>
        <w:rPr>
          <w:rFonts w:hint="eastAsia" w:ascii="仿宋_GB2312" w:hAnsi="宋体" w:cs="仿宋_GB2312"/>
          <w:kern w:val="36"/>
          <w:szCs w:val="32"/>
          <w:lang w:val="en-US" w:eastAsia="zh-CN"/>
        </w:rPr>
        <w:t>应在</w:t>
      </w:r>
      <w:r>
        <w:rPr>
          <w:rFonts w:ascii="仿宋_GB2312" w:hAnsi="宋体" w:cs="仿宋_GB2312"/>
          <w:kern w:val="36"/>
          <w:szCs w:val="32"/>
        </w:rPr>
        <w:t>2021</w:t>
      </w:r>
      <w:r>
        <w:rPr>
          <w:rFonts w:hint="eastAsia" w:ascii="仿宋_GB2312" w:hAnsi="宋体" w:cs="仿宋_GB2312"/>
          <w:kern w:val="36"/>
          <w:szCs w:val="32"/>
        </w:rPr>
        <w:t>年</w:t>
      </w:r>
      <w:r>
        <w:rPr>
          <w:rFonts w:hint="eastAsia" w:ascii="仿宋_GB2312" w:hAnsi="宋体" w:cs="仿宋_GB2312"/>
          <w:kern w:val="36"/>
          <w:szCs w:val="32"/>
          <w:lang w:val="en-US" w:eastAsia="zh-CN"/>
        </w:rPr>
        <w:t>7</w:t>
      </w:r>
      <w:r>
        <w:rPr>
          <w:rFonts w:hint="eastAsia" w:ascii="仿宋_GB2312" w:hAnsi="宋体" w:cs="仿宋_GB2312"/>
          <w:kern w:val="36"/>
          <w:szCs w:val="32"/>
        </w:rPr>
        <w:t>月</w:t>
      </w:r>
      <w:r>
        <w:rPr>
          <w:rFonts w:hint="eastAsia" w:ascii="仿宋_GB2312" w:hAnsi="宋体" w:cs="仿宋_GB2312"/>
          <w:kern w:val="36"/>
          <w:szCs w:val="32"/>
          <w:lang w:val="en-US" w:eastAsia="zh-CN"/>
        </w:rPr>
        <w:t>15</w:t>
      </w:r>
      <w:r>
        <w:rPr>
          <w:rFonts w:hint="eastAsia" w:ascii="仿宋_GB2312" w:hAnsi="宋体" w:cs="仿宋_GB2312"/>
          <w:kern w:val="36"/>
          <w:szCs w:val="32"/>
        </w:rPr>
        <w:t>日</w:t>
      </w:r>
      <w:r>
        <w:rPr>
          <w:rFonts w:hint="eastAsia" w:ascii="仿宋_GB2312" w:hAnsi="宋体" w:cs="仿宋_GB2312"/>
          <w:kern w:val="36"/>
          <w:szCs w:val="32"/>
          <w:lang w:val="en-US" w:eastAsia="zh-CN"/>
        </w:rPr>
        <w:t>前完成遴选与网络推荐工作，</w:t>
      </w:r>
      <w:r>
        <w:rPr>
          <w:rFonts w:hint="eastAsia" w:ascii="仿宋_GB2312" w:hAnsi="宋体" w:cs="仿宋_GB2312"/>
          <w:kern w:val="36"/>
          <w:szCs w:val="32"/>
        </w:rPr>
        <w:t>推荐函及</w:t>
      </w:r>
      <w:r>
        <w:rPr>
          <w:rFonts w:ascii="仿宋_GB2312" w:hAnsi="宋体" w:cs="仿宋_GB2312"/>
          <w:kern w:val="36"/>
          <w:szCs w:val="32"/>
        </w:rPr>
        <w:t>2021</w:t>
      </w:r>
      <w:r>
        <w:rPr>
          <w:rFonts w:hint="eastAsia" w:ascii="仿宋_GB2312" w:hAnsi="宋体" w:cs="仿宋_GB2312"/>
          <w:kern w:val="36"/>
          <w:szCs w:val="32"/>
        </w:rPr>
        <w:t>年福建省科技小巨人企业遴选推荐名单</w:t>
      </w:r>
      <w:r>
        <w:rPr>
          <w:rFonts w:hint="eastAsia" w:ascii="仿宋_GB2312" w:hAnsi="宋体" w:cs="仿宋_GB2312"/>
          <w:kern w:val="36"/>
          <w:szCs w:val="32"/>
          <w:lang w:eastAsia="zh-CN"/>
        </w:rPr>
        <w:t>（</w:t>
      </w:r>
      <w:r>
        <w:rPr>
          <w:rFonts w:hint="eastAsia" w:ascii="仿宋_GB2312" w:hAnsi="宋体" w:cs="仿宋_GB2312"/>
          <w:kern w:val="36"/>
          <w:szCs w:val="32"/>
          <w:lang w:val="en-US" w:eastAsia="zh-CN"/>
        </w:rPr>
        <w:t>附件2</w:t>
      </w:r>
      <w:r>
        <w:rPr>
          <w:rFonts w:hint="eastAsia" w:ascii="仿宋_GB2312" w:hAnsi="宋体" w:cs="仿宋_GB2312"/>
          <w:kern w:val="36"/>
          <w:szCs w:val="32"/>
          <w:lang w:eastAsia="zh-CN"/>
        </w:rPr>
        <w:t>）</w:t>
      </w:r>
      <w:r>
        <w:rPr>
          <w:rFonts w:hint="eastAsia" w:ascii="仿宋_GB2312" w:hAnsi="宋体" w:cs="仿宋_GB2312"/>
          <w:kern w:val="36"/>
          <w:szCs w:val="32"/>
        </w:rPr>
        <w:t>请于</w:t>
      </w:r>
      <w:r>
        <w:rPr>
          <w:rFonts w:ascii="仿宋_GB2312" w:hAnsi="宋体" w:cs="仿宋_GB2312"/>
          <w:kern w:val="36"/>
          <w:szCs w:val="32"/>
        </w:rPr>
        <w:t>2021</w:t>
      </w:r>
      <w:r>
        <w:rPr>
          <w:rFonts w:hint="eastAsia" w:ascii="仿宋_GB2312" w:hAnsi="宋体" w:cs="仿宋_GB2312"/>
          <w:kern w:val="36"/>
          <w:szCs w:val="32"/>
        </w:rPr>
        <w:t>年</w:t>
      </w:r>
      <w:r>
        <w:rPr>
          <w:rFonts w:hint="eastAsia" w:ascii="仿宋_GB2312" w:hAnsi="宋体" w:cs="仿宋_GB2312"/>
          <w:kern w:val="36"/>
          <w:szCs w:val="32"/>
          <w:lang w:val="en-US" w:eastAsia="zh-CN"/>
        </w:rPr>
        <w:t>7</w:t>
      </w:r>
      <w:r>
        <w:rPr>
          <w:rFonts w:hint="eastAsia" w:ascii="仿宋_GB2312" w:hAnsi="宋体" w:cs="仿宋_GB2312"/>
          <w:kern w:val="36"/>
          <w:szCs w:val="32"/>
        </w:rPr>
        <w:t>月</w:t>
      </w:r>
      <w:r>
        <w:rPr>
          <w:rFonts w:hint="eastAsia" w:ascii="仿宋_GB2312" w:hAnsi="宋体" w:cs="仿宋_GB2312"/>
          <w:kern w:val="36"/>
          <w:szCs w:val="32"/>
          <w:lang w:val="en-US" w:eastAsia="zh-CN"/>
        </w:rPr>
        <w:t>15</w:t>
      </w:r>
      <w:r>
        <w:rPr>
          <w:rFonts w:hint="eastAsia" w:ascii="仿宋_GB2312" w:hAnsi="宋体" w:cs="仿宋_GB2312"/>
          <w:kern w:val="36"/>
          <w:szCs w:val="32"/>
        </w:rPr>
        <w:t>日前报送省科技厅科技型中小企业技术创新中心。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36"/>
        </w:rPr>
      </w:pPr>
      <w:r>
        <w:rPr>
          <w:rFonts w:hint="eastAsia" w:ascii="黑体" w:hAnsi="黑体" w:eastAsia="黑体" w:cs="黑体"/>
          <w:kern w:val="36"/>
        </w:rPr>
        <w:t>五、联系方式</w:t>
      </w:r>
    </w:p>
    <w:p>
      <w:pPr>
        <w:spacing w:line="560" w:lineRule="exact"/>
        <w:ind w:firstLine="640"/>
        <w:rPr>
          <w:rFonts w:ascii="仿宋_GB2312" w:hAnsi="宋体" w:cs="仿宋_GB2312"/>
          <w:kern w:val="36"/>
          <w:szCs w:val="32"/>
        </w:rPr>
      </w:pPr>
      <w:r>
        <w:rPr>
          <w:rFonts w:hint="eastAsia" w:ascii="仿宋_GB2312" w:hAnsi="宋体" w:cs="仿宋_GB2312"/>
          <w:kern w:val="36"/>
          <w:szCs w:val="32"/>
        </w:rPr>
        <w:t>省科技型中小企业技术创新中心</w:t>
      </w:r>
    </w:p>
    <w:p>
      <w:pPr>
        <w:spacing w:line="560" w:lineRule="exact"/>
        <w:ind w:firstLine="640"/>
        <w:rPr>
          <w:rFonts w:ascii="仿宋_GB2312" w:hAnsi="宋体" w:cs="仿宋_GB2312"/>
          <w:kern w:val="36"/>
          <w:szCs w:val="32"/>
        </w:rPr>
      </w:pPr>
      <w:r>
        <w:rPr>
          <w:rFonts w:hint="eastAsia" w:ascii="仿宋_GB2312" w:hAnsi="宋体" w:cs="仿宋_GB2312"/>
          <w:kern w:val="36"/>
          <w:szCs w:val="32"/>
        </w:rPr>
        <w:t>通讯地址：福州市湖东路</w:t>
      </w:r>
      <w:r>
        <w:rPr>
          <w:rFonts w:ascii="仿宋_GB2312" w:hAnsi="宋体" w:cs="仿宋_GB2312"/>
          <w:kern w:val="36"/>
          <w:szCs w:val="32"/>
        </w:rPr>
        <w:t>7</w:t>
      </w:r>
      <w:r>
        <w:rPr>
          <w:rFonts w:hint="eastAsia" w:ascii="仿宋_GB2312" w:hAnsi="宋体" w:cs="仿宋_GB2312"/>
          <w:kern w:val="36"/>
          <w:szCs w:val="32"/>
        </w:rPr>
        <w:t>号</w:t>
      </w:r>
    </w:p>
    <w:p>
      <w:pPr>
        <w:spacing w:line="560" w:lineRule="exact"/>
        <w:ind w:firstLine="640"/>
        <w:rPr>
          <w:rFonts w:ascii="仿宋_GB2312" w:hAnsi="宋体" w:cs="仿宋_GB2312"/>
          <w:kern w:val="36"/>
          <w:szCs w:val="32"/>
        </w:rPr>
      </w:pPr>
      <w:r>
        <w:rPr>
          <w:rFonts w:hint="eastAsia" w:ascii="仿宋_GB2312" w:hAnsi="宋体" w:cs="仿宋_GB2312"/>
          <w:kern w:val="36"/>
          <w:szCs w:val="32"/>
        </w:rPr>
        <w:t>电</w:t>
      </w:r>
      <w:r>
        <w:rPr>
          <w:rFonts w:ascii="仿宋_GB2312" w:hAnsi="宋体" w:cs="仿宋_GB2312"/>
          <w:kern w:val="36"/>
          <w:szCs w:val="32"/>
        </w:rPr>
        <w:t xml:space="preserve">    </w:t>
      </w:r>
      <w:r>
        <w:rPr>
          <w:rFonts w:hint="eastAsia" w:ascii="仿宋_GB2312" w:hAnsi="宋体" w:cs="仿宋_GB2312"/>
          <w:kern w:val="36"/>
          <w:szCs w:val="32"/>
        </w:rPr>
        <w:t>话：</w:t>
      </w:r>
      <w:r>
        <w:rPr>
          <w:rFonts w:ascii="仿宋_GB2312" w:hAnsi="宋体" w:cs="仿宋_GB2312"/>
          <w:kern w:val="36"/>
          <w:szCs w:val="32"/>
        </w:rPr>
        <w:t>0591-87801806</w:t>
      </w:r>
    </w:p>
    <w:p>
      <w:pPr>
        <w:spacing w:line="560" w:lineRule="exact"/>
        <w:ind w:firstLine="640"/>
        <w:rPr>
          <w:rFonts w:ascii="仿宋_GB2312" w:hAnsi="宋体" w:cs="仿宋_GB2312"/>
          <w:kern w:val="36"/>
          <w:szCs w:val="32"/>
        </w:rPr>
      </w:pPr>
      <w:r>
        <w:rPr>
          <w:rFonts w:hint="eastAsia" w:ascii="仿宋_GB2312" w:hAnsi="宋体" w:cs="仿宋_GB2312"/>
          <w:kern w:val="36"/>
          <w:szCs w:val="32"/>
        </w:rPr>
        <w:t>电子邮箱：</w:t>
      </w:r>
      <w:r>
        <w:rPr>
          <w:rFonts w:ascii="仿宋_GB2312" w:hAnsi="宋体" w:cs="仿宋_GB2312"/>
          <w:kern w:val="36"/>
          <w:szCs w:val="32"/>
        </w:rPr>
        <w:t>cxzj@fjkjt.gov.cn</w:t>
      </w:r>
    </w:p>
    <w:p>
      <w:pPr>
        <w:spacing w:line="560" w:lineRule="exact"/>
        <w:ind w:firstLine="640" w:firstLineChars="0"/>
        <w:rPr>
          <w:rFonts w:ascii="仿宋" w:hAnsi="仿宋" w:eastAsia="仿宋"/>
          <w:shd w:val="clear" w:color="auto" w:fill="FFFFFF"/>
        </w:rPr>
      </w:pPr>
      <w:r>
        <w:rPr>
          <w:rFonts w:hint="eastAsia" w:ascii="仿宋" w:hAnsi="仿宋" w:eastAsia="仿宋" w:cs="仿宋"/>
        </w:rPr>
        <w:t>　　</w:t>
      </w:r>
    </w:p>
    <w:p>
      <w:pPr>
        <w:spacing w:line="560" w:lineRule="exact"/>
        <w:ind w:firstLine="640"/>
        <w:rPr>
          <w:rFonts w:hint="eastAsia" w:ascii="仿宋_GB2312" w:hAnsi="宋体" w:cs="仿宋_GB2312"/>
          <w:kern w:val="36"/>
          <w:szCs w:val="32"/>
        </w:rPr>
      </w:pPr>
      <w:r>
        <w:rPr>
          <w:rFonts w:hint="eastAsia" w:ascii="仿宋" w:hAnsi="仿宋" w:eastAsia="仿宋" w:cs="仿宋"/>
        </w:rPr>
        <w:t>附件：</w:t>
      </w:r>
      <w:r>
        <w:rPr>
          <w:rFonts w:ascii="仿宋_GB2312" w:hAnsi="宋体" w:cs="仿宋_GB2312"/>
          <w:kern w:val="36"/>
          <w:szCs w:val="32"/>
        </w:rPr>
        <w:t>1.2021</w:t>
      </w:r>
      <w:r>
        <w:rPr>
          <w:rFonts w:hint="eastAsia" w:ascii="仿宋_GB2312" w:hAnsi="宋体" w:cs="仿宋_GB2312"/>
          <w:kern w:val="36"/>
          <w:szCs w:val="32"/>
        </w:rPr>
        <w:t>年福建省科技小巨人企业申请书（格式）</w:t>
      </w:r>
    </w:p>
    <w:p>
      <w:pPr>
        <w:spacing w:line="560" w:lineRule="exact"/>
        <w:ind w:firstLine="640"/>
        <w:rPr>
          <w:rFonts w:ascii="仿宋_GB2312" w:hAnsi="宋体" w:cs="仿宋_GB2312"/>
          <w:kern w:val="36"/>
          <w:szCs w:val="32"/>
        </w:rPr>
      </w:pPr>
      <w:r>
        <w:rPr>
          <w:rFonts w:hint="eastAsia" w:ascii="仿宋_GB2312" w:hAnsi="宋体" w:cs="仿宋_GB2312"/>
          <w:kern w:val="36"/>
          <w:szCs w:val="32"/>
          <w:lang w:val="en-US" w:eastAsia="zh-CN"/>
        </w:rPr>
        <w:t xml:space="preserve">      2.</w:t>
      </w:r>
      <w:r>
        <w:rPr>
          <w:rFonts w:ascii="仿宋_GB2312" w:hAnsi="宋体" w:cs="仿宋_GB2312"/>
          <w:kern w:val="36"/>
          <w:szCs w:val="32"/>
        </w:rPr>
        <w:t>2021</w:t>
      </w:r>
      <w:r>
        <w:rPr>
          <w:rFonts w:hint="eastAsia" w:ascii="仿宋_GB2312" w:hAnsi="宋体" w:cs="仿宋_GB2312"/>
          <w:kern w:val="36"/>
          <w:szCs w:val="32"/>
        </w:rPr>
        <w:t>年福建省科技小巨人企业遴选推荐名单</w:t>
      </w:r>
    </w:p>
    <w:p>
      <w:pPr>
        <w:spacing w:line="560" w:lineRule="exact"/>
        <w:ind w:firstLine="1600" w:firstLineChars="500"/>
        <w:rPr>
          <w:rFonts w:ascii="仿宋" w:hAnsi="仿宋" w:eastAsia="仿宋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</w:rPr>
      </w:pPr>
    </w:p>
    <w:p>
      <w:pPr>
        <w:spacing w:line="560" w:lineRule="exact"/>
        <w:ind w:firstLine="800" w:firstLineChars="250"/>
        <w:rPr>
          <w:rFonts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福建省科学技术厅</w:t>
      </w:r>
      <w:r>
        <w:rPr>
          <w:rFonts w:ascii="仿宋_GB2312" w:cs="仿宋_GB2312"/>
          <w:szCs w:val="32"/>
        </w:rPr>
        <w:t xml:space="preserve">        </w:t>
      </w:r>
      <w:r>
        <w:rPr>
          <w:rFonts w:hint="eastAsia" w:ascii="仿宋_GB2312" w:cs="仿宋_GB2312"/>
          <w:szCs w:val="32"/>
        </w:rPr>
        <w:t>福建省发展和改革委员会</w:t>
      </w:r>
    </w:p>
    <w:p>
      <w:pPr>
        <w:spacing w:line="560" w:lineRule="exact"/>
        <w:rPr>
          <w:rFonts w:ascii="仿宋_GB2312" w:cs="仿宋_GB2312"/>
          <w:szCs w:val="32"/>
        </w:rPr>
      </w:pPr>
    </w:p>
    <w:p>
      <w:pPr>
        <w:spacing w:line="560" w:lineRule="exact"/>
        <w:rPr>
          <w:rFonts w:ascii="仿宋_GB2312" w:cs="仿宋_GB2312"/>
          <w:szCs w:val="32"/>
        </w:rPr>
      </w:pPr>
    </w:p>
    <w:p>
      <w:pPr>
        <w:spacing w:line="560" w:lineRule="exact"/>
        <w:rPr>
          <w:rFonts w:ascii="仿宋_GB2312" w:cs="仿宋_GB2312"/>
          <w:szCs w:val="32"/>
        </w:rPr>
      </w:pPr>
    </w:p>
    <w:p>
      <w:pPr>
        <w:spacing w:line="560" w:lineRule="exact"/>
        <w:ind w:firstLine="800" w:firstLineChars="250"/>
        <w:rPr>
          <w:rFonts w:hint="eastAsia" w:ascii="仿宋_GB2312" w:cs="仿宋_GB2312"/>
          <w:szCs w:val="32"/>
        </w:rPr>
      </w:pPr>
      <w:r>
        <w:rPr>
          <w:rFonts w:hint="eastAsia" w:ascii="仿宋_GB2312" w:cs="仿宋_GB2312"/>
          <w:szCs w:val="32"/>
        </w:rPr>
        <w:t>福建省工业和信息化厅</w:t>
      </w:r>
      <w:r>
        <w:rPr>
          <w:rFonts w:ascii="仿宋_GB2312" w:cs="仿宋_GB2312"/>
          <w:szCs w:val="32"/>
        </w:rPr>
        <w:t xml:space="preserve">     </w:t>
      </w:r>
      <w:r>
        <w:rPr>
          <w:rFonts w:hint="eastAsia" w:ascii="仿宋_GB2312" w:cs="仿宋_GB2312"/>
          <w:szCs w:val="32"/>
          <w:lang w:val="en-US" w:eastAsia="zh-CN"/>
        </w:rPr>
        <w:t xml:space="preserve"> </w:t>
      </w:r>
      <w:r>
        <w:rPr>
          <w:rFonts w:ascii="仿宋_GB2312" w:cs="仿宋_GB2312"/>
          <w:szCs w:val="32"/>
        </w:rPr>
        <w:t xml:space="preserve">   </w:t>
      </w:r>
      <w:r>
        <w:rPr>
          <w:rFonts w:hint="eastAsia" w:ascii="仿宋_GB2312" w:cs="仿宋_GB2312"/>
          <w:szCs w:val="32"/>
        </w:rPr>
        <w:t>福建省财政厅</w:t>
      </w:r>
    </w:p>
    <w:p>
      <w:pPr>
        <w:spacing w:line="560" w:lineRule="exact"/>
        <w:jc w:val="center"/>
        <w:rPr>
          <w:rFonts w:ascii="仿宋_GB2312" w:cs="仿宋_GB2312"/>
          <w:szCs w:val="32"/>
        </w:rPr>
      </w:pPr>
      <w:r>
        <w:rPr>
          <w:rFonts w:ascii="仿宋_GB2312" w:cs="仿宋_GB2312"/>
          <w:szCs w:val="32"/>
        </w:rPr>
        <w:t xml:space="preserve">                        2021</w:t>
      </w:r>
      <w:r>
        <w:rPr>
          <w:rFonts w:hint="eastAsia" w:ascii="仿宋_GB2312" w:cs="仿宋_GB2312"/>
          <w:szCs w:val="32"/>
        </w:rPr>
        <w:t>年</w:t>
      </w:r>
      <w:r>
        <w:rPr>
          <w:rFonts w:hint="eastAsia" w:ascii="仿宋_GB2312" w:cs="仿宋_GB2312"/>
          <w:szCs w:val="32"/>
          <w:lang w:val="en-US" w:eastAsia="zh-CN"/>
        </w:rPr>
        <w:t>5</w:t>
      </w:r>
      <w:r>
        <w:rPr>
          <w:rFonts w:hint="eastAsia" w:ascii="仿宋_GB2312" w:cs="仿宋_GB2312"/>
          <w:szCs w:val="32"/>
        </w:rPr>
        <w:t>月</w:t>
      </w:r>
      <w:r>
        <w:rPr>
          <w:rFonts w:hint="eastAsia" w:ascii="仿宋_GB2312" w:cs="仿宋_GB2312"/>
          <w:szCs w:val="32"/>
          <w:lang w:val="en-US" w:eastAsia="zh-CN"/>
        </w:rPr>
        <w:t>13</w:t>
      </w:r>
      <w:r>
        <w:rPr>
          <w:rFonts w:hint="eastAsia" w:ascii="仿宋_GB2312" w:cs="仿宋_GB2312"/>
          <w:szCs w:val="32"/>
        </w:rPr>
        <w:t>日</w:t>
      </w:r>
      <w:bookmarkEnd w:id="9"/>
    </w:p>
    <w:p>
      <w:pPr>
        <w:snapToGrid w:val="0"/>
        <w:spacing w:line="560" w:lineRule="exact"/>
        <w:rPr>
          <w:rFonts w:ascii="仿宋" w:hAnsi="仿宋" w:eastAsia="仿宋" w:cs="仿宋"/>
        </w:rPr>
      </w:pPr>
      <w:r>
        <w:rPr>
          <w:rFonts w:ascii="仿宋" w:hAnsi="仿宋" w:eastAsia="仿宋" w:cs="仿宋"/>
        </w:rPr>
        <w:t xml:space="preserve">  </w:t>
      </w:r>
    </w:p>
    <w:p>
      <w:pPr>
        <w:spacing w:line="560" w:lineRule="exact"/>
        <w:ind w:firstLine="800" w:firstLineChars="250"/>
        <w:rPr>
          <w:rFonts w:ascii="仿宋_GB2312" w:cs="仿宋_GB2312"/>
          <w:szCs w:val="32"/>
        </w:rPr>
      </w:pPr>
      <w:r>
        <w:rPr>
          <w:rFonts w:ascii="仿宋" w:hAnsi="仿宋" w:eastAsia="仿宋" w:cs="仿宋"/>
        </w:rPr>
        <w:t xml:space="preserve">  </w:t>
      </w:r>
      <w:r>
        <w:rPr>
          <w:rFonts w:hint="eastAsia" w:ascii="仿宋_GB2312" w:cs="仿宋_GB2312"/>
          <w:szCs w:val="32"/>
        </w:rPr>
        <w:t>（此件主动公开）</w:t>
      </w:r>
    </w:p>
    <w:p>
      <w:pPr>
        <w:snapToGrid w:val="0"/>
        <w:spacing w:line="600" w:lineRule="exact"/>
      </w:pPr>
    </w:p>
    <w:p>
      <w:pPr>
        <w:snapToGrid w:val="0"/>
        <w:spacing w:line="600" w:lineRule="exact"/>
      </w:pPr>
    </w:p>
    <w:p>
      <w:pPr>
        <w:jc w:val="both"/>
        <w:outlineLvl w:val="0"/>
        <w:rPr>
          <w:rFonts w:eastAsia="长城小标宋体"/>
          <w:b/>
          <w:color w:val="000000"/>
          <w:sz w:val="48"/>
          <w:szCs w:val="48"/>
        </w:rPr>
      </w:pPr>
    </w:p>
    <w:p>
      <w:pPr>
        <w:jc w:val="left"/>
        <w:outlineLvl w:val="0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附件1</w:t>
      </w:r>
    </w:p>
    <w:p>
      <w:pPr>
        <w:jc w:val="center"/>
        <w:outlineLvl w:val="0"/>
        <w:rPr>
          <w:rFonts w:eastAsia="长城小标宋体"/>
          <w:b/>
          <w:color w:val="000000"/>
          <w:sz w:val="48"/>
          <w:szCs w:val="48"/>
        </w:rPr>
      </w:pPr>
    </w:p>
    <w:p>
      <w:pPr>
        <w:jc w:val="center"/>
        <w:outlineLvl w:val="0"/>
        <w:rPr>
          <w:rFonts w:eastAsia="长城小标宋体"/>
          <w:b/>
          <w:color w:val="000000"/>
          <w:sz w:val="48"/>
          <w:szCs w:val="48"/>
        </w:rPr>
      </w:pPr>
    </w:p>
    <w:p>
      <w:pPr>
        <w:jc w:val="center"/>
        <w:outlineLvl w:val="0"/>
        <w:rPr>
          <w:rFonts w:eastAsia="长城小标宋体"/>
          <w:b/>
          <w:color w:val="000000"/>
          <w:sz w:val="48"/>
          <w:szCs w:val="48"/>
        </w:rPr>
      </w:pPr>
      <w:r>
        <w:rPr>
          <w:rFonts w:eastAsia="长城小标宋体"/>
          <w:b/>
          <w:color w:val="000000"/>
          <w:sz w:val="48"/>
          <w:szCs w:val="48"/>
        </w:rPr>
        <w:t>2021</w:t>
      </w:r>
      <w:r>
        <w:rPr>
          <w:rFonts w:hint="eastAsia" w:eastAsia="长城小标宋体"/>
          <w:b/>
          <w:color w:val="000000"/>
          <w:sz w:val="48"/>
          <w:szCs w:val="48"/>
        </w:rPr>
        <w:t>年</w:t>
      </w:r>
    </w:p>
    <w:p>
      <w:pPr>
        <w:jc w:val="center"/>
        <w:outlineLvl w:val="0"/>
        <w:rPr>
          <w:rFonts w:eastAsia="长城小标宋体"/>
          <w:b/>
          <w:color w:val="000000"/>
          <w:sz w:val="48"/>
          <w:szCs w:val="48"/>
        </w:rPr>
      </w:pPr>
    </w:p>
    <w:p>
      <w:pPr>
        <w:jc w:val="center"/>
        <w:outlineLvl w:val="0"/>
        <w:rPr>
          <w:rFonts w:eastAsia="长城小标宋体"/>
          <w:color w:val="000000"/>
          <w:sz w:val="48"/>
          <w:szCs w:val="44"/>
        </w:rPr>
      </w:pPr>
      <w:r>
        <w:rPr>
          <w:rFonts w:hint="eastAsia" w:eastAsia="长城小标宋体"/>
          <w:b/>
          <w:color w:val="000000"/>
          <w:sz w:val="48"/>
          <w:szCs w:val="48"/>
        </w:rPr>
        <w:t>福建省科技小巨人企业申请书</w:t>
      </w:r>
    </w:p>
    <w:p>
      <w:pPr>
        <w:jc w:val="left"/>
        <w:rPr>
          <w:rFonts w:ascii="黑体" w:eastAsia="黑体"/>
          <w:color w:val="000000"/>
          <w:sz w:val="48"/>
        </w:rPr>
      </w:pPr>
    </w:p>
    <w:p>
      <w:pPr>
        <w:jc w:val="left"/>
        <w:rPr>
          <w:rFonts w:ascii="黑体" w:eastAsia="黑体"/>
          <w:color w:val="000000"/>
          <w:sz w:val="48"/>
        </w:rPr>
      </w:pPr>
    </w:p>
    <w:p>
      <w:pPr>
        <w:spacing w:before="120" w:beforeLines="50"/>
        <w:ind w:firstLine="924"/>
        <w:jc w:val="left"/>
        <w:rPr>
          <w:rFonts w:ascii="宋体"/>
          <w:color w:val="000000"/>
          <w:sz w:val="30"/>
          <w:szCs w:val="30"/>
        </w:rPr>
      </w:pPr>
    </w:p>
    <w:p>
      <w:pPr>
        <w:spacing w:before="120" w:beforeLines="50"/>
        <w:ind w:firstLine="924"/>
        <w:jc w:val="left"/>
        <w:rPr>
          <w:rFonts w:ascii="宋体"/>
          <w:color w:val="000000"/>
          <w:sz w:val="30"/>
          <w:szCs w:val="30"/>
        </w:rPr>
      </w:pPr>
    </w:p>
    <w:p>
      <w:pPr>
        <w:spacing w:before="120" w:beforeLines="50"/>
        <w:ind w:firstLine="924"/>
        <w:jc w:val="left"/>
        <w:rPr>
          <w:rFonts w:ascii="宋体"/>
          <w:color w:val="000000"/>
          <w:sz w:val="30"/>
          <w:szCs w:val="30"/>
        </w:rPr>
      </w:pPr>
    </w:p>
    <w:p>
      <w:pPr>
        <w:spacing w:line="900" w:lineRule="exact"/>
        <w:ind w:firstLine="1760" w:firstLineChars="550"/>
        <w:jc w:val="left"/>
        <w:rPr>
          <w:rFonts w:ascii="仿宋_GB2312" w:hAnsi="华文仿宋"/>
          <w:color w:val="000000"/>
          <w:sz w:val="30"/>
          <w:szCs w:val="30"/>
          <w:u w:val="single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160655</wp:posOffset>
                </wp:positionV>
                <wp:extent cx="63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75pt;margin-top:12.65pt;height:0pt;width:0.05pt;z-index:251665408;mso-width-relative:page;mso-height-relative:page;" filled="f" stroked="t" coordsize="21600,21600" o:allowincell="f" o:gfxdata="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+E0M/1gAAAAkBAAAPAAAAAAAAAAEAIAAAACIAAABkcnMvZG93bnJldi54bWxQSwECFAAUAAAA&#10;CACHTuJAeCx8jvABAADgAwAADgAAAAAAAAABACAAAAAl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仿宋"/>
          <w:color w:val="000000"/>
          <w:sz w:val="30"/>
          <w:szCs w:val="30"/>
        </w:rPr>
        <w:t>企业名称：</w:t>
      </w:r>
      <w:r>
        <w:rPr>
          <w:rFonts w:ascii="仿宋_GB2312" w:hAnsi="华文仿宋"/>
          <w:color w:val="000000"/>
          <w:sz w:val="30"/>
          <w:szCs w:val="30"/>
          <w:u w:val="single"/>
        </w:rPr>
        <w:t xml:space="preserve">                            </w:t>
      </w:r>
    </w:p>
    <w:p>
      <w:pPr>
        <w:spacing w:line="900" w:lineRule="exact"/>
        <w:ind w:firstLine="1650" w:firstLineChars="550"/>
        <w:jc w:val="left"/>
        <w:rPr>
          <w:rFonts w:ascii="仿宋_GB2312" w:hAnsi="华文仿宋"/>
          <w:color w:val="000000"/>
          <w:sz w:val="30"/>
          <w:szCs w:val="30"/>
          <w:u w:val="single"/>
        </w:rPr>
      </w:pPr>
      <w:r>
        <w:rPr>
          <w:rFonts w:hint="eastAsia" w:ascii="仿宋_GB2312" w:hAnsi="华文仿宋"/>
          <w:color w:val="000000"/>
          <w:sz w:val="30"/>
          <w:szCs w:val="30"/>
        </w:rPr>
        <w:t>法定代表人：</w:t>
      </w:r>
      <w:r>
        <w:rPr>
          <w:rFonts w:ascii="仿宋_GB2312" w:hAnsi="华文仿宋"/>
          <w:color w:val="000000"/>
          <w:sz w:val="30"/>
          <w:szCs w:val="30"/>
          <w:u w:val="single"/>
        </w:rPr>
        <w:t xml:space="preserve">                          </w:t>
      </w:r>
    </w:p>
    <w:p>
      <w:pPr>
        <w:spacing w:line="900" w:lineRule="exact"/>
        <w:ind w:firstLine="1650" w:firstLineChars="550"/>
        <w:jc w:val="left"/>
        <w:rPr>
          <w:rFonts w:ascii="仿宋_GB2312" w:hAnsi="华文仿宋"/>
          <w:color w:val="000000"/>
          <w:sz w:val="30"/>
          <w:szCs w:val="30"/>
        </w:rPr>
      </w:pPr>
      <w:r>
        <w:rPr>
          <w:rFonts w:hint="eastAsia" w:ascii="仿宋_GB2312" w:hAnsi="华文仿宋"/>
          <w:color w:val="000000"/>
          <w:sz w:val="30"/>
          <w:szCs w:val="30"/>
        </w:rPr>
        <w:t>填报日期：</w:t>
      </w:r>
      <w:r>
        <w:rPr>
          <w:rFonts w:ascii="仿宋_GB2312" w:hAnsi="华文仿宋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仿宋_GB2312" w:hAnsi="华文仿宋"/>
          <w:color w:val="000000"/>
          <w:sz w:val="30"/>
          <w:szCs w:val="30"/>
        </w:rPr>
        <w:t>年</w:t>
      </w:r>
      <w:r>
        <w:rPr>
          <w:rFonts w:ascii="仿宋_GB2312" w:hAnsi="华文仿宋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华文仿宋"/>
          <w:color w:val="000000"/>
          <w:sz w:val="30"/>
          <w:szCs w:val="30"/>
        </w:rPr>
        <w:t>月</w:t>
      </w:r>
      <w:r>
        <w:rPr>
          <w:rFonts w:ascii="仿宋_GB2312" w:hAnsi="华文仿宋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华文仿宋"/>
          <w:color w:val="000000"/>
          <w:sz w:val="30"/>
          <w:szCs w:val="30"/>
        </w:rPr>
        <w:t>日</w:t>
      </w:r>
    </w:p>
    <w:p>
      <w:pPr>
        <w:spacing w:line="900" w:lineRule="exact"/>
        <w:ind w:firstLine="960" w:firstLineChars="300"/>
        <w:jc w:val="left"/>
        <w:rPr>
          <w:rFonts w:ascii="仿宋_GB2312" w:hAnsi="华文仿宋"/>
          <w:color w:val="000000"/>
          <w:szCs w:val="30"/>
        </w:rPr>
      </w:pPr>
    </w:p>
    <w:p>
      <w:pPr>
        <w:spacing w:line="900" w:lineRule="exact"/>
        <w:ind w:firstLine="960" w:firstLineChars="300"/>
        <w:jc w:val="left"/>
        <w:rPr>
          <w:rFonts w:ascii="仿宋_GB2312" w:hAnsi="华文仿宋"/>
          <w:color w:val="000000"/>
          <w:szCs w:val="30"/>
        </w:rPr>
      </w:pPr>
    </w:p>
    <w:p>
      <w:pPr>
        <w:spacing w:line="900" w:lineRule="exact"/>
        <w:ind w:firstLine="960" w:firstLineChars="300"/>
        <w:jc w:val="left"/>
        <w:rPr>
          <w:rFonts w:ascii="仿宋_GB2312" w:hAnsi="华文仿宋"/>
          <w:color w:val="000000"/>
          <w:szCs w:val="30"/>
        </w:rPr>
      </w:pPr>
    </w:p>
    <w:p>
      <w:pPr>
        <w:spacing w:line="900" w:lineRule="exact"/>
        <w:ind w:firstLine="960" w:firstLineChars="300"/>
        <w:jc w:val="left"/>
        <w:rPr>
          <w:rFonts w:ascii="仿宋_GB2312" w:hAnsi="华文仿宋"/>
          <w:color w:val="000000"/>
          <w:szCs w:val="30"/>
        </w:rPr>
      </w:pPr>
    </w:p>
    <w:p>
      <w:pPr>
        <w:spacing w:line="900" w:lineRule="exact"/>
        <w:ind w:firstLine="960" w:firstLineChars="300"/>
        <w:jc w:val="left"/>
        <w:rPr>
          <w:rFonts w:ascii="仿宋_GB2312" w:hAnsi="华文仿宋"/>
          <w:color w:val="000000"/>
          <w:szCs w:val="30"/>
        </w:rPr>
      </w:pPr>
    </w:p>
    <w:p>
      <w:pPr>
        <w:ind w:firstLine="1800" w:firstLineChars="500"/>
        <w:rPr>
          <w:rFonts w:ascii="华文仿宋" w:eastAsia="华文仿宋"/>
          <w:color w:val="000000"/>
          <w:sz w:val="36"/>
        </w:rPr>
      </w:pPr>
    </w:p>
    <w:p>
      <w:pPr>
        <w:spacing w:after="72" w:afterLines="30"/>
        <w:jc w:val="center"/>
        <w:rPr>
          <w:rFonts w:ascii="宋体" w:eastAsia="宋体"/>
          <w:color w:val="000000"/>
          <w:sz w:val="36"/>
        </w:rPr>
      </w:pPr>
    </w:p>
    <w:p>
      <w:pPr>
        <w:spacing w:line="420" w:lineRule="auto"/>
        <w:rPr>
          <w:rFonts w:ascii="宋体" w:eastAsia="宋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>一、企业基本信息表</w:t>
      </w:r>
    </w:p>
    <w:tbl>
      <w:tblPr>
        <w:tblStyle w:val="5"/>
        <w:tblW w:w="0" w:type="auto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4"/>
        <w:gridCol w:w="129"/>
        <w:gridCol w:w="423"/>
        <w:gridCol w:w="528"/>
        <w:gridCol w:w="325"/>
        <w:gridCol w:w="395"/>
        <w:gridCol w:w="841"/>
        <w:gridCol w:w="40"/>
        <w:gridCol w:w="139"/>
        <w:gridCol w:w="15"/>
        <w:gridCol w:w="765"/>
        <w:gridCol w:w="638"/>
        <w:gridCol w:w="143"/>
        <w:gridCol w:w="421"/>
        <w:gridCol w:w="145"/>
        <w:gridCol w:w="335"/>
        <w:gridCol w:w="478"/>
        <w:gridCol w:w="183"/>
        <w:gridCol w:w="138"/>
        <w:gridCol w:w="437"/>
        <w:gridCol w:w="168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1384" w:type="dxa"/>
            <w:gridSpan w:val="3"/>
            <w:tcBorders>
              <w:top w:val="single" w:color="000000" w:sz="12" w:space="0"/>
              <w:left w:val="single" w:color="000000" w:sz="12" w:space="0"/>
            </w:tcBorders>
            <w:noWrap w:val="0"/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企业名称</w:t>
            </w:r>
          </w:p>
        </w:tc>
        <w:tc>
          <w:tcPr>
            <w:tcW w:w="8069" w:type="dxa"/>
            <w:gridSpan w:val="19"/>
            <w:tcBorders>
              <w:top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adjustRightInd w:val="0"/>
              <w:spacing w:line="312" w:lineRule="atLeas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exact"/>
        </w:trPr>
        <w:tc>
          <w:tcPr>
            <w:tcW w:w="1384" w:type="dxa"/>
            <w:gridSpan w:val="3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统一社会信用代码</w:t>
            </w:r>
          </w:p>
        </w:tc>
        <w:tc>
          <w:tcPr>
            <w:tcW w:w="2512" w:type="dxa"/>
            <w:gridSpan w:val="5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06" w:type="dxa"/>
            <w:gridSpan w:val="8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所属地区</w:t>
            </w:r>
          </w:p>
        </w:tc>
        <w:tc>
          <w:tcPr>
            <w:tcW w:w="3251" w:type="dxa"/>
            <w:gridSpan w:val="6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市</w:t>
            </w:r>
            <w:r>
              <w:rPr>
                <w:rFonts w:ascii="黑体" w:eastAsia="黑体"/>
                <w:sz w:val="24"/>
              </w:rPr>
              <w:t xml:space="preserve">       </w:t>
            </w:r>
            <w:r>
              <w:rPr>
                <w:rFonts w:hint="eastAsia" w:ascii="黑体" w:eastAsia="黑体"/>
                <w:sz w:val="24"/>
              </w:rPr>
              <w:t>县（区）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384" w:type="dxa"/>
            <w:gridSpan w:val="3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址</w:t>
            </w:r>
          </w:p>
        </w:tc>
        <w:tc>
          <w:tcPr>
            <w:tcW w:w="5631" w:type="dxa"/>
            <w:gridSpan w:val="15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58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邮编</w:t>
            </w:r>
          </w:p>
        </w:tc>
        <w:tc>
          <w:tcPr>
            <w:tcW w:w="1680" w:type="dxa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384" w:type="dxa"/>
            <w:gridSpan w:val="3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法定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代表人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电话</w:t>
            </w:r>
          </w:p>
        </w:tc>
        <w:tc>
          <w:tcPr>
            <w:tcW w:w="1035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</w:t>
            </w: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身份证号码</w:t>
            </w:r>
          </w:p>
        </w:tc>
        <w:tc>
          <w:tcPr>
            <w:tcW w:w="2438" w:type="dxa"/>
            <w:gridSpan w:val="4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1384" w:type="dxa"/>
            <w:gridSpan w:val="3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系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人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电话</w:t>
            </w:r>
          </w:p>
        </w:tc>
        <w:tc>
          <w:tcPr>
            <w:tcW w:w="1035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</w:t>
            </w: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58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电子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邮箱</w:t>
            </w:r>
          </w:p>
        </w:tc>
        <w:tc>
          <w:tcPr>
            <w:tcW w:w="2438" w:type="dxa"/>
            <w:gridSpan w:val="4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1384" w:type="dxa"/>
            <w:gridSpan w:val="3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企业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注册资金</w:t>
            </w:r>
          </w:p>
        </w:tc>
        <w:tc>
          <w:tcPr>
            <w:tcW w:w="2512" w:type="dxa"/>
            <w:gridSpan w:val="5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ind w:firstLine="840" w:firstLineChars="3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万元</w:t>
            </w:r>
          </w:p>
        </w:tc>
        <w:tc>
          <w:tcPr>
            <w:tcW w:w="2641" w:type="dxa"/>
            <w:gridSpan w:val="9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企业注册时间</w:t>
            </w:r>
          </w:p>
        </w:tc>
        <w:tc>
          <w:tcPr>
            <w:tcW w:w="2916" w:type="dxa"/>
            <w:gridSpan w:val="5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ind w:right="105" w:firstLine="600" w:firstLineChars="25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</w:trPr>
        <w:tc>
          <w:tcPr>
            <w:tcW w:w="1384" w:type="dxa"/>
            <w:gridSpan w:val="3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业</w:t>
            </w:r>
          </w:p>
          <w:p>
            <w:pPr>
              <w:adjustRightInd w:val="0"/>
              <w:spacing w:line="312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类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型</w:t>
            </w:r>
          </w:p>
        </w:tc>
        <w:tc>
          <w:tcPr>
            <w:tcW w:w="8069" w:type="dxa"/>
            <w:gridSpan w:val="19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□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股份有限公司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□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有限责任公司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□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股份合作企业</w:t>
            </w:r>
            <w:r>
              <w:rPr>
                <w:rFonts w:ascii="黑体" w:eastAsia="黑体"/>
                <w:sz w:val="24"/>
              </w:rPr>
              <w:t xml:space="preserve"> </w:t>
            </w:r>
          </w:p>
          <w:p>
            <w:pPr>
              <w:ind w:firstLine="120" w:firstLineChars="5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国有企业</w:t>
            </w:r>
            <w:r>
              <w:rPr>
                <w:rFonts w:ascii="黑体" w:eastAsia="黑体"/>
                <w:sz w:val="24"/>
              </w:rPr>
              <w:t xml:space="preserve">       </w:t>
            </w:r>
            <w:r>
              <w:rPr>
                <w:rFonts w:hint="eastAsia" w:ascii="黑体" w:eastAsia="黑体"/>
                <w:sz w:val="24"/>
              </w:rPr>
              <w:t>□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集体企业</w:t>
            </w:r>
            <w:r>
              <w:rPr>
                <w:rFonts w:ascii="黑体" w:eastAsia="黑体"/>
                <w:sz w:val="24"/>
              </w:rPr>
              <w:t xml:space="preserve">      </w:t>
            </w:r>
            <w:r>
              <w:rPr>
                <w:rFonts w:hint="eastAsia" w:ascii="黑体" w:eastAsia="黑体"/>
                <w:sz w:val="24"/>
              </w:rPr>
              <w:t>□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私营企业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□联营企业</w:t>
            </w:r>
          </w:p>
          <w:p>
            <w:pPr>
              <w:adjustRightInd w:val="0"/>
              <w:spacing w:line="312" w:lineRule="atLeast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□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外商投资企业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□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港、澳、台商投资企业</w:t>
            </w:r>
            <w:r>
              <w:rPr>
                <w:rFonts w:ascii="黑体" w:eastAsia="黑体"/>
                <w:sz w:val="24"/>
              </w:rPr>
              <w:t xml:space="preserve">         </w:t>
            </w:r>
            <w:r>
              <w:rPr>
                <w:rFonts w:hint="eastAsia" w:ascii="黑体" w:eastAsia="黑体"/>
                <w:sz w:val="24"/>
              </w:rPr>
              <w:t>□</w:t>
            </w:r>
            <w:r>
              <w:rPr>
                <w:rFonts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</w:rPr>
              <w:t>其它</w:t>
            </w:r>
            <w:r>
              <w:rPr>
                <w:rFonts w:ascii="黑体" w:eastAsia="黑体"/>
                <w:sz w:val="24"/>
              </w:rPr>
              <w:t xml:space="preserve">           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241" w:type="dxa"/>
            <w:tcBorders>
              <w:left w:val="single" w:color="000000" w:sz="12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主营产品（服务）所属产业领域</w:t>
            </w:r>
          </w:p>
        </w:tc>
        <w:tc>
          <w:tcPr>
            <w:tcW w:w="8212" w:type="dxa"/>
            <w:gridSpan w:val="21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□新一代信息技术</w:t>
            </w:r>
            <w:r>
              <w:rPr>
                <w:rFonts w:ascii="黑体" w:eastAsia="黑体"/>
                <w:sz w:val="24"/>
              </w:rPr>
              <w:t xml:space="preserve">      </w:t>
            </w:r>
            <w:r>
              <w:rPr>
                <w:rFonts w:hint="eastAsia" w:ascii="黑体" w:eastAsia="黑体"/>
                <w:sz w:val="24"/>
              </w:rPr>
              <w:t>□高端装备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ascii="黑体" w:eastAsia="黑体"/>
                <w:sz w:val="24"/>
              </w:rPr>
              <w:t xml:space="preserve">       </w:t>
            </w:r>
            <w:r>
              <w:rPr>
                <w:rFonts w:hint="eastAsia" w:ascii="黑体" w:eastAsia="黑体"/>
                <w:sz w:val="24"/>
              </w:rPr>
              <w:t>□新材料</w:t>
            </w:r>
            <w:r>
              <w:rPr>
                <w:rFonts w:ascii="黑体" w:eastAsia="黑体"/>
                <w:sz w:val="24"/>
              </w:rPr>
              <w:t xml:space="preserve">  </w:t>
            </w:r>
          </w:p>
          <w:p>
            <w:pPr>
              <w:ind w:firstLine="360" w:firstLineChars="15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□新能源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</w:t>
            </w:r>
            <w:r>
              <w:rPr>
                <w:rFonts w:ascii="黑体" w:eastAsia="黑体"/>
                <w:sz w:val="24"/>
              </w:rPr>
              <w:t xml:space="preserve">        </w:t>
            </w:r>
            <w:r>
              <w:rPr>
                <w:rFonts w:hint="eastAsia" w:ascii="黑体" w:eastAsia="黑体"/>
                <w:sz w:val="24"/>
              </w:rPr>
              <w:t>□生物与新医药</w:t>
            </w:r>
            <w:r>
              <w:rPr>
                <w:rFonts w:ascii="黑体" w:eastAsia="黑体"/>
                <w:sz w:val="24"/>
              </w:rPr>
              <w:t xml:space="preserve">       </w:t>
            </w:r>
            <w:r>
              <w:rPr>
                <w:rFonts w:hint="eastAsia" w:ascii="黑体" w:eastAsia="黑体"/>
                <w:sz w:val="24"/>
              </w:rPr>
              <w:t>□节能环保</w:t>
            </w:r>
          </w:p>
          <w:p>
            <w:pPr>
              <w:ind w:firstLine="360" w:firstLineChars="15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□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海洋高新</w:t>
            </w:r>
            <w:r>
              <w:rPr>
                <w:rFonts w:ascii="黑体" w:eastAsia="黑体"/>
                <w:sz w:val="24"/>
              </w:rPr>
              <w:t xml:space="preserve">            </w:t>
            </w:r>
            <w:r>
              <w:rPr>
                <w:rFonts w:hint="eastAsia" w:ascii="黑体" w:eastAsia="黑体"/>
                <w:sz w:val="24"/>
              </w:rPr>
              <w:t>□其他</w:t>
            </w:r>
            <w:r>
              <w:rPr>
                <w:rFonts w:ascii="黑体" w:eastAsia="黑体"/>
                <w:sz w:val="24"/>
              </w:rPr>
              <w:t xml:space="preserve">       </w:t>
            </w:r>
          </w:p>
          <w:p>
            <w:pPr>
              <w:ind w:firstLine="360" w:firstLineChars="15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   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5" w:type="dxa"/>
            <w:gridSpan w:val="2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企业经营场所面积</w:t>
            </w:r>
          </w:p>
        </w:tc>
        <w:tc>
          <w:tcPr>
            <w:tcW w:w="8198" w:type="dxa"/>
            <w:gridSpan w:val="20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自有面积：</w:t>
            </w:r>
            <w:r>
              <w:rPr>
                <w:rFonts w:ascii="黑体" w:eastAsia="黑体"/>
                <w:sz w:val="24"/>
              </w:rPr>
              <w:t xml:space="preserve">                 </w:t>
            </w:r>
            <w:r>
              <w:rPr>
                <w:rFonts w:hint="eastAsia" w:ascii="黑体" w:eastAsia="黑体"/>
                <w:sz w:val="24"/>
              </w:rPr>
              <w:t>平方米；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租赁面积：</w:t>
            </w:r>
            <w:r>
              <w:rPr>
                <w:rFonts w:ascii="黑体" w:eastAsia="黑体"/>
                <w:sz w:val="24"/>
              </w:rPr>
              <w:t xml:space="preserve">           </w:t>
            </w:r>
            <w:r>
              <w:rPr>
                <w:rFonts w:hint="eastAsia" w:ascii="黑体" w:eastAsia="黑体"/>
                <w:sz w:val="24"/>
              </w:rPr>
              <w:t>平方米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7" w:type="dxa"/>
            <w:gridSpan w:val="4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从业人员总数</w:t>
            </w:r>
          </w:p>
        </w:tc>
        <w:tc>
          <w:tcPr>
            <w:tcW w:w="2268" w:type="dxa"/>
            <w:gridSpan w:val="6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ind w:firstLine="600" w:firstLineChars="2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（人）</w:t>
            </w:r>
          </w:p>
        </w:tc>
        <w:tc>
          <w:tcPr>
            <w:tcW w:w="3123" w:type="dxa"/>
            <w:gridSpan w:val="9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从事研发和相关技术创新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活动的科技人员数</w:t>
            </w:r>
            <w:r>
              <w:rPr>
                <w:rFonts w:ascii="黑体" w:eastAsia="黑体"/>
                <w:sz w:val="24"/>
              </w:rPr>
              <w:t>/</w:t>
            </w:r>
            <w:r>
              <w:rPr>
                <w:rFonts w:hint="eastAsia" w:ascii="黑体" w:eastAsia="黑体"/>
                <w:sz w:val="24"/>
              </w:rPr>
              <w:t>占比</w:t>
            </w:r>
          </w:p>
        </w:tc>
        <w:tc>
          <w:tcPr>
            <w:tcW w:w="2255" w:type="dxa"/>
            <w:gridSpan w:val="3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ind w:firstLine="360" w:firstLineChars="15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（人）</w:t>
            </w:r>
            <w:r>
              <w:rPr>
                <w:rFonts w:ascii="黑体" w:eastAsia="黑体"/>
                <w:sz w:val="24"/>
              </w:rPr>
              <w:t xml:space="preserve">    %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7" w:type="dxa"/>
            <w:gridSpan w:val="4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有否建立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研发机构</w:t>
            </w:r>
          </w:p>
        </w:tc>
        <w:tc>
          <w:tcPr>
            <w:tcW w:w="853" w:type="dxa"/>
            <w:gridSpan w:val="2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76" w:type="dxa"/>
            <w:gridSpan w:val="3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研发机构负责人</w:t>
            </w:r>
          </w:p>
        </w:tc>
        <w:tc>
          <w:tcPr>
            <w:tcW w:w="1700" w:type="dxa"/>
            <w:gridSpan w:val="5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00" w:type="dxa"/>
            <w:gridSpan w:val="6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研发机构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仪器设备总值</w:t>
            </w:r>
          </w:p>
        </w:tc>
        <w:tc>
          <w:tcPr>
            <w:tcW w:w="2117" w:type="dxa"/>
            <w:gridSpan w:val="2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ind w:firstLine="1080" w:firstLineChars="4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万元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7" w:type="dxa"/>
            <w:gridSpan w:val="4"/>
            <w:tcBorders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企业特性（多选）</w:t>
            </w:r>
          </w:p>
        </w:tc>
        <w:tc>
          <w:tcPr>
            <w:tcW w:w="3686" w:type="dxa"/>
            <w:gridSpan w:val="9"/>
            <w:tcBorders>
              <w:bottom w:val="single" w:color="000000" w:sz="12" w:space="0"/>
              <w:right w:val="nil"/>
            </w:tcBorders>
            <w:noWrap w:val="0"/>
            <w:vAlign w:val="center"/>
          </w:tcPr>
          <w:p>
            <w:pPr>
              <w:ind w:left="63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1.</w:t>
            </w:r>
            <w:r>
              <w:rPr>
                <w:rFonts w:hint="eastAsia" w:ascii="黑体" w:eastAsia="黑体"/>
                <w:sz w:val="24"/>
              </w:rPr>
              <w:t>国家高新技术企业</w:t>
            </w:r>
          </w:p>
          <w:p>
            <w:pPr>
              <w:ind w:left="63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2.</w:t>
            </w:r>
            <w:r>
              <w:rPr>
                <w:rFonts w:hint="eastAsia" w:ascii="黑体" w:eastAsia="黑体"/>
                <w:sz w:val="24"/>
              </w:rPr>
              <w:t>省级高新技术企业</w:t>
            </w:r>
          </w:p>
          <w:p>
            <w:pPr>
              <w:ind w:left="63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3.</w:t>
            </w:r>
            <w:r>
              <w:rPr>
                <w:rFonts w:hint="eastAsia" w:ascii="黑体" w:eastAsia="黑体"/>
                <w:sz w:val="24"/>
              </w:rPr>
              <w:t>科技型中小企业</w:t>
            </w:r>
          </w:p>
          <w:p>
            <w:pPr>
              <w:ind w:left="63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4 </w:t>
            </w:r>
            <w:r>
              <w:rPr>
                <w:rFonts w:hint="eastAsia" w:ascii="黑体" w:eastAsia="黑体"/>
                <w:sz w:val="24"/>
              </w:rPr>
              <w:t>省级专精特新企业</w:t>
            </w:r>
          </w:p>
        </w:tc>
        <w:tc>
          <w:tcPr>
            <w:tcW w:w="3960" w:type="dxa"/>
            <w:gridSpan w:val="9"/>
            <w:tcBorders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5.</w:t>
            </w:r>
            <w:r>
              <w:rPr>
                <w:rFonts w:hint="eastAsia" w:ascii="黑体" w:eastAsia="黑体"/>
                <w:sz w:val="24"/>
              </w:rPr>
              <w:t>国家高新区内企业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6.</w:t>
            </w:r>
            <w:r>
              <w:rPr>
                <w:rFonts w:hint="eastAsia" w:ascii="黑体" w:eastAsia="黑体"/>
                <w:sz w:val="24"/>
              </w:rPr>
              <w:t>孵化器内企业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7.</w:t>
            </w:r>
            <w:r>
              <w:rPr>
                <w:rFonts w:hint="eastAsia" w:ascii="黑体" w:eastAsia="黑体"/>
                <w:sz w:val="24"/>
              </w:rPr>
              <w:t>原培育科技小巨人领军企业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8.</w:t>
            </w:r>
            <w:r>
              <w:rPr>
                <w:rFonts w:hint="eastAsia" w:ascii="黑体" w:eastAsia="黑体"/>
                <w:sz w:val="24"/>
              </w:rPr>
              <w:t>其他</w:t>
            </w:r>
          </w:p>
        </w:tc>
      </w:tr>
    </w:tbl>
    <w:p>
      <w:pPr>
        <w:rPr>
          <w:b/>
          <w:sz w:val="28"/>
          <w:szCs w:val="28"/>
        </w:rPr>
      </w:pPr>
      <w:bookmarkStart w:id="7" w:name="_Toc189391097"/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二、企业自主知识产权（专有技术）汇总表</w:t>
      </w:r>
    </w:p>
    <w:p>
      <w:pPr>
        <w:rPr>
          <w:b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264"/>
        <w:gridCol w:w="1009"/>
        <w:gridCol w:w="1227"/>
        <w:gridCol w:w="900"/>
        <w:gridCol w:w="900"/>
        <w:gridCol w:w="25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48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2264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自主知识产权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（专有技术）名称</w:t>
            </w:r>
          </w:p>
        </w:tc>
        <w:tc>
          <w:tcPr>
            <w:tcW w:w="1009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类别</w:t>
            </w:r>
          </w:p>
        </w:tc>
        <w:tc>
          <w:tcPr>
            <w:tcW w:w="1227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授权时间</w:t>
            </w:r>
          </w:p>
        </w:tc>
        <w:tc>
          <w:tcPr>
            <w:tcW w:w="900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授权号</w:t>
            </w:r>
          </w:p>
        </w:tc>
        <w:tc>
          <w:tcPr>
            <w:tcW w:w="900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获得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方式</w:t>
            </w:r>
          </w:p>
        </w:tc>
        <w:tc>
          <w:tcPr>
            <w:tcW w:w="2505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48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05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8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05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8" w:type="dxa"/>
            <w:tcBorders>
              <w:bottom w:val="single" w:color="000000" w:sz="12" w:space="0"/>
            </w:tcBorders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264" w:type="dxa"/>
            <w:tcBorders>
              <w:bottom w:val="single" w:color="000000" w:sz="12" w:space="0"/>
            </w:tcBorders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09" w:type="dxa"/>
            <w:tcBorders>
              <w:bottom w:val="single" w:color="000000" w:sz="12" w:space="0"/>
            </w:tcBorders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27" w:type="dxa"/>
            <w:tcBorders>
              <w:bottom w:val="single" w:color="000000" w:sz="12" w:space="0"/>
            </w:tcBorders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tcBorders>
              <w:bottom w:val="single" w:color="000000" w:sz="12" w:space="0"/>
            </w:tcBorders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tcBorders>
              <w:bottom w:val="single" w:color="000000" w:sz="12" w:space="0"/>
            </w:tcBorders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505" w:type="dxa"/>
            <w:tcBorders>
              <w:bottom w:val="single" w:color="000000" w:sz="12" w:space="0"/>
            </w:tcBorders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bookmarkEnd w:id="7"/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三、企业近三年财务状况</w:t>
      </w:r>
    </w:p>
    <w:p>
      <w:pPr>
        <w:tabs>
          <w:tab w:val="left" w:pos="6660"/>
        </w:tabs>
        <w:snapToGrid w:val="0"/>
        <w:spacing w:line="560" w:lineRule="exact"/>
        <w:jc w:val="center"/>
        <w:rPr>
          <w:rFonts w:ascii="黑体" w:eastAsia="黑体"/>
          <w:sz w:val="24"/>
        </w:rPr>
      </w:pPr>
      <w:r>
        <w:rPr>
          <w:b/>
          <w:sz w:val="28"/>
          <w:szCs w:val="28"/>
        </w:rPr>
        <w:t xml:space="preserve">                        </w:t>
      </w:r>
      <w:r>
        <w:rPr>
          <w:rFonts w:ascii="黑体" w:hAnsi="宋体" w:eastAsia="黑体"/>
          <w:b/>
          <w:sz w:val="24"/>
        </w:rPr>
        <w:t xml:space="preserve">                                   </w:t>
      </w:r>
      <w:r>
        <w:rPr>
          <w:rFonts w:hint="eastAsia" w:ascii="黑体" w:eastAsia="黑体"/>
          <w:sz w:val="24"/>
        </w:rPr>
        <w:t>单位：万元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1674"/>
        <w:gridCol w:w="1949"/>
        <w:gridCol w:w="1949"/>
        <w:gridCol w:w="19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78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财务指标</w:t>
            </w:r>
          </w:p>
        </w:tc>
        <w:tc>
          <w:tcPr>
            <w:tcW w:w="194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2018</w:t>
            </w:r>
            <w:r>
              <w:rPr>
                <w:rFonts w:hint="eastAsia" w:ascii="黑体" w:eastAsia="黑体"/>
                <w:sz w:val="24"/>
              </w:rPr>
              <w:t>年</w:t>
            </w:r>
          </w:p>
        </w:tc>
        <w:tc>
          <w:tcPr>
            <w:tcW w:w="194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2019</w:t>
            </w:r>
            <w:r>
              <w:rPr>
                <w:rFonts w:hint="eastAsia" w:ascii="黑体" w:eastAsia="黑体"/>
                <w:sz w:val="24"/>
              </w:rPr>
              <w:t>年</w:t>
            </w:r>
          </w:p>
        </w:tc>
        <w:tc>
          <w:tcPr>
            <w:tcW w:w="195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2020</w:t>
            </w:r>
            <w:r>
              <w:rPr>
                <w:rFonts w:hint="eastAsia" w:ascii="黑体" w:eastAsia="黑体"/>
                <w:sz w:val="24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783" w:type="dxa"/>
            <w:gridSpan w:val="2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营业收入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109" w:type="dxa"/>
            <w:vMerge w:val="restart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其中：主营产品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销售收入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109" w:type="dxa"/>
            <w:vMerge w:val="continue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674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占营业收入比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ind w:firstLine="1058" w:firstLineChars="441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%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ind w:firstLine="1528" w:firstLineChars="637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%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ind w:firstLine="940" w:firstLineChars="392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  <w:gridSpan w:val="2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净利润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  <w:gridSpan w:val="2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缴税总额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  <w:gridSpan w:val="2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出口总额（万美元）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783" w:type="dxa"/>
            <w:gridSpan w:val="2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  <w:r>
              <w:rPr>
                <w:rFonts w:hint="eastAsia" w:ascii="黑体" w:eastAsia="黑体"/>
                <w:sz w:val="24"/>
              </w:rPr>
              <w:t>年营业收入平均增长率</w:t>
            </w:r>
          </w:p>
        </w:tc>
        <w:tc>
          <w:tcPr>
            <w:tcW w:w="5848" w:type="dxa"/>
            <w:gridSpan w:val="3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  <w:gridSpan w:val="2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3</w:t>
            </w:r>
            <w:r>
              <w:rPr>
                <w:rFonts w:hint="eastAsia" w:ascii="黑体" w:eastAsia="黑体"/>
                <w:sz w:val="24"/>
              </w:rPr>
              <w:t>年净利润平均增长率</w:t>
            </w:r>
          </w:p>
        </w:tc>
        <w:tc>
          <w:tcPr>
            <w:tcW w:w="5848" w:type="dxa"/>
            <w:gridSpan w:val="3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  <w:gridSpan w:val="2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总资产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  <w:gridSpan w:val="2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总负债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  <w:gridSpan w:val="2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固定资产净值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  <w:gridSpan w:val="2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流动资产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  <w:gridSpan w:val="2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流动负债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  <w:gridSpan w:val="2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所有者权益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783" w:type="dxa"/>
            <w:gridSpan w:val="2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资产负债率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%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%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783" w:type="dxa"/>
            <w:gridSpan w:val="2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研究开发费用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783" w:type="dxa"/>
            <w:gridSpan w:val="2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近三年研究开发费用总额</w:t>
            </w:r>
          </w:p>
          <w:p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占销售收入总额比</w:t>
            </w:r>
          </w:p>
        </w:tc>
        <w:tc>
          <w:tcPr>
            <w:tcW w:w="5848" w:type="dxa"/>
            <w:gridSpan w:val="3"/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>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631" w:type="dxa"/>
            <w:gridSpan w:val="5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特殊情况说明：</w:t>
            </w:r>
          </w:p>
          <w:p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spacing w:line="560" w:lineRule="exact"/>
              <w:rPr>
                <w:rFonts w:ascii="黑体" w:eastAsia="黑体"/>
                <w:sz w:val="24"/>
              </w:rPr>
            </w:pPr>
          </w:p>
        </w:tc>
      </w:tr>
    </w:tbl>
    <w:p>
      <w:pPr>
        <w:tabs>
          <w:tab w:val="left" w:pos="6660"/>
        </w:tabs>
        <w:snapToGrid w:val="0"/>
        <w:rPr>
          <w:rFonts w:ascii="黑体" w:hAnsi="宋体" w:eastAsia="黑体"/>
          <w:b/>
          <w:sz w:val="24"/>
        </w:rPr>
        <w:sectPr>
          <w:headerReference r:id="rId3" w:type="default"/>
          <w:footerReference r:id="rId4" w:type="default"/>
          <w:pgSz w:w="11906" w:h="16838"/>
          <w:pgMar w:top="1134" w:right="1417" w:bottom="1134" w:left="1247" w:header="1191" w:footer="476" w:gutter="0"/>
          <w:pgNumType w:fmt="numberInDash" w:start="1"/>
          <w:cols w:space="0" w:num="1"/>
          <w:rtlGutter w:val="0"/>
          <w:docGrid w:linePitch="312" w:charSpace="0"/>
        </w:sectPr>
      </w:pPr>
    </w:p>
    <w:p>
      <w:pPr>
        <w:tabs>
          <w:tab w:val="left" w:pos="6660"/>
        </w:tabs>
        <w:snapToGrid w:val="0"/>
        <w:ind w:left="-95" w:leftChars="-259" w:hanging="734" w:hangingChars="26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四、企业管理与经营情况</w:t>
      </w:r>
    </w:p>
    <w:p>
      <w:pPr>
        <w:tabs>
          <w:tab w:val="left" w:pos="6660"/>
        </w:tabs>
        <w:snapToGrid w:val="0"/>
        <w:rPr>
          <w:b/>
          <w:sz w:val="28"/>
          <w:szCs w:val="28"/>
        </w:rPr>
      </w:pPr>
    </w:p>
    <w:tbl>
      <w:tblPr>
        <w:tblStyle w:val="5"/>
        <w:tblW w:w="0" w:type="auto"/>
        <w:tblInd w:w="-7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7" w:hRule="atLeast"/>
        </w:trPr>
        <w:tc>
          <w:tcPr>
            <w:tcW w:w="966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（</w:t>
            </w:r>
            <w:r>
              <w:rPr>
                <w:rFonts w:ascii="黑体" w:hAnsi="宋体" w:eastAsia="黑体"/>
                <w:sz w:val="24"/>
              </w:rPr>
              <w:t>500</w:t>
            </w:r>
            <w:r>
              <w:rPr>
                <w:rFonts w:hint="eastAsia" w:ascii="黑体" w:hAnsi="宋体" w:eastAsia="黑体"/>
                <w:sz w:val="24"/>
              </w:rPr>
              <w:t>字内，包括主要产品、行业中的地位与竞争优势、组织结构、领军人物、管理团队、创新能力建设和今后发展思路等）</w:t>
            </w:r>
          </w:p>
          <w:p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</w:p>
        </w:tc>
      </w:tr>
    </w:tbl>
    <w:p>
      <w:pPr>
        <w:tabs>
          <w:tab w:val="left" w:pos="6660"/>
        </w:tabs>
        <w:snapToGrid w:val="0"/>
        <w:rPr>
          <w:b/>
          <w:sz w:val="28"/>
          <w:szCs w:val="28"/>
        </w:rPr>
      </w:pPr>
    </w:p>
    <w:p>
      <w:pPr>
        <w:tabs>
          <w:tab w:val="left" w:pos="6660"/>
        </w:tabs>
        <w:snapToGrid w:val="0"/>
        <w:ind w:left="-277" w:leftChars="-250" w:hanging="523" w:hangingChars="18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五、附件材料</w:t>
      </w:r>
    </w:p>
    <w:p>
      <w:pPr>
        <w:tabs>
          <w:tab w:val="left" w:pos="6660"/>
        </w:tabs>
        <w:snapToGrid w:val="0"/>
        <w:rPr>
          <w:b/>
          <w:sz w:val="28"/>
          <w:szCs w:val="28"/>
        </w:rPr>
      </w:pPr>
    </w:p>
    <w:tbl>
      <w:tblPr>
        <w:tblStyle w:val="5"/>
        <w:tblW w:w="0" w:type="auto"/>
        <w:tblInd w:w="-7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966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t>1.</w:t>
            </w:r>
            <w:r>
              <w:rPr>
                <w:rFonts w:hint="eastAsia" w:ascii="黑体" w:hAnsi="宋体" w:eastAsia="黑体"/>
                <w:sz w:val="24"/>
              </w:rPr>
              <w:t>近三年财务</w:t>
            </w:r>
            <w:r>
              <w:rPr>
                <w:rFonts w:ascii="黑体" w:hAnsi="宋体" w:eastAsia="黑体"/>
                <w:sz w:val="24"/>
              </w:rPr>
              <w:t>3</w:t>
            </w:r>
            <w:r>
              <w:rPr>
                <w:rFonts w:hint="eastAsia" w:ascii="黑体" w:hAnsi="宋体" w:eastAsia="黑体"/>
                <w:sz w:val="24"/>
              </w:rPr>
              <w:t>报表</w:t>
            </w:r>
          </w:p>
          <w:p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t>2.</w:t>
            </w:r>
            <w:r>
              <w:rPr>
                <w:rFonts w:hint="eastAsia" w:ascii="黑体" w:hAnsi="宋体" w:eastAsia="黑体"/>
                <w:sz w:val="24"/>
              </w:rPr>
              <w:t>知识产权相关证明</w:t>
            </w:r>
          </w:p>
          <w:p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t>3.</w:t>
            </w:r>
            <w:r>
              <w:rPr>
                <w:rFonts w:hint="eastAsia" w:ascii="黑体" w:hAnsi="宋体" w:eastAsia="黑体"/>
                <w:sz w:val="24"/>
              </w:rPr>
              <w:t>企业特性相关证明</w:t>
            </w:r>
          </w:p>
          <w:p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b/>
                <w:sz w:val="24"/>
              </w:rPr>
            </w:pPr>
            <w:r>
              <w:rPr>
                <w:rFonts w:ascii="黑体" w:hAnsi="宋体" w:eastAsia="黑体"/>
                <w:sz w:val="24"/>
              </w:rPr>
              <w:t xml:space="preserve">    </w:t>
            </w:r>
          </w:p>
        </w:tc>
      </w:tr>
    </w:tbl>
    <w:p>
      <w:pPr>
        <w:tabs>
          <w:tab w:val="left" w:pos="6660"/>
        </w:tabs>
        <w:snapToGrid w:val="0"/>
        <w:rPr>
          <w:rFonts w:ascii="黑体" w:hAnsi="宋体" w:eastAsia="黑体"/>
          <w:b/>
          <w:sz w:val="24"/>
        </w:rPr>
      </w:pPr>
    </w:p>
    <w:p>
      <w:pPr>
        <w:ind w:left="-277" w:leftChars="-250" w:hanging="523" w:hangingChars="18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六、申报企业承诺与签章</w:t>
      </w:r>
    </w:p>
    <w:tbl>
      <w:tblPr>
        <w:tblStyle w:val="5"/>
        <w:tblW w:w="0" w:type="auto"/>
        <w:tblInd w:w="-7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7" w:hRule="atLeast"/>
        </w:trPr>
        <w:tc>
          <w:tcPr>
            <w:tcW w:w="9660" w:type="dxa"/>
            <w:noWrap w:val="0"/>
            <w:vAlign w:val="top"/>
          </w:tcPr>
          <w:p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本企业承诺：申报材料和信息真实、完整、准确、有效。</w:t>
            </w:r>
          </w:p>
          <w:p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t xml:space="preserve">                                     </w:t>
            </w:r>
          </w:p>
          <w:p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ind w:firstLine="4680" w:firstLineChars="195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法定代表人：</w:t>
            </w:r>
          </w:p>
          <w:p>
            <w:pPr>
              <w:tabs>
                <w:tab w:val="left" w:pos="6660"/>
              </w:tabs>
              <w:snapToGrid w:val="0"/>
              <w:ind w:firstLine="4680" w:firstLineChars="1950"/>
              <w:rPr>
                <w:rFonts w:ascii="黑体" w:hAnsi="宋体"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t xml:space="preserve">                                     </w:t>
            </w:r>
          </w:p>
          <w:p>
            <w:pPr>
              <w:tabs>
                <w:tab w:val="left" w:pos="6660"/>
              </w:tabs>
              <w:snapToGrid w:val="0"/>
              <w:rPr>
                <w:rFonts w:ascii="黑体" w:hAnsi="宋体" w:eastAsia="黑体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ind w:firstLine="6000" w:firstLineChars="25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</w:t>
            </w:r>
            <w:r>
              <w:rPr>
                <w:rFonts w:ascii="黑体" w:hAnsi="宋体" w:eastAsia="黑体"/>
                <w:sz w:val="24"/>
              </w:rPr>
              <w:t xml:space="preserve">     </w:t>
            </w:r>
            <w:r>
              <w:rPr>
                <w:rFonts w:hint="eastAsia" w:ascii="黑体" w:hAnsi="宋体" w:eastAsia="黑体"/>
                <w:sz w:val="24"/>
              </w:rPr>
              <w:t>月</w:t>
            </w:r>
            <w:r>
              <w:rPr>
                <w:rFonts w:ascii="黑体" w:hAnsi="宋体" w:eastAsia="黑体"/>
                <w:sz w:val="24"/>
              </w:rPr>
              <w:t xml:space="preserve">     </w:t>
            </w:r>
            <w:r>
              <w:rPr>
                <w:rFonts w:hint="eastAsia" w:ascii="黑体" w:hAnsi="宋体" w:eastAsia="黑体"/>
                <w:sz w:val="24"/>
              </w:rPr>
              <w:t>日</w:t>
            </w:r>
          </w:p>
          <w:p>
            <w:pPr>
              <w:tabs>
                <w:tab w:val="left" w:pos="6660"/>
              </w:tabs>
              <w:snapToGrid w:val="0"/>
              <w:ind w:firstLine="7027" w:firstLineChars="2500"/>
              <w:rPr>
                <w:b/>
                <w:sz w:val="28"/>
                <w:szCs w:val="28"/>
              </w:rPr>
            </w:pPr>
          </w:p>
        </w:tc>
      </w:tr>
    </w:tbl>
    <w:p>
      <w:pPr>
        <w:rPr>
          <w:b/>
          <w:sz w:val="28"/>
          <w:szCs w:val="28"/>
        </w:rPr>
      </w:pPr>
    </w:p>
    <w:p>
      <w:pPr>
        <w:snapToGrid w:val="0"/>
        <w:spacing w:line="600" w:lineRule="exact"/>
        <w:sectPr>
          <w:headerReference r:id="rId5" w:type="default"/>
          <w:footerReference r:id="rId6" w:type="default"/>
          <w:pgSz w:w="11906" w:h="16838"/>
          <w:pgMar w:top="1134" w:right="1417" w:bottom="1134" w:left="1247" w:header="1191" w:footer="476" w:gutter="0"/>
          <w:pgNumType w:fmt="numberInDash" w:start="9"/>
          <w:cols w:space="0" w:num="1"/>
          <w:rtlGutter w:val="0"/>
          <w:docGrid w:linePitch="312" w:charSpace="0"/>
        </w:sectPr>
      </w:pPr>
    </w:p>
    <w:tbl>
      <w:tblPr>
        <w:tblStyle w:val="5"/>
        <w:tblW w:w="120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7"/>
        <w:gridCol w:w="2216"/>
        <w:gridCol w:w="917"/>
        <w:gridCol w:w="878"/>
        <w:gridCol w:w="634"/>
        <w:gridCol w:w="733"/>
        <w:gridCol w:w="816"/>
        <w:gridCol w:w="534"/>
        <w:gridCol w:w="609"/>
        <w:gridCol w:w="485"/>
        <w:gridCol w:w="634"/>
        <w:gridCol w:w="1232"/>
        <w:gridCol w:w="594"/>
        <w:gridCol w:w="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附件2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079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XX年福建省科技小巨人企业遴选推荐名单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3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填报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单位（公章）：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填报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时间：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9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统一社会信用代码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战略新兴产业领域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从业人员总数（人）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从事研发和技术创新活动科技人员占比（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%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上年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营业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收入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（万元）</w:t>
            </w:r>
          </w:p>
        </w:tc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主营产品销售占比（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%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after="200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近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年研发投入占比（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%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是否建有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研发机构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自主知识产权数量（件）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资产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负债率（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%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企业特性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企业属地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市县区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/>
    <w:p>
      <w:pPr>
        <w:ind w:firstLine="420" w:firstLineChars="0"/>
        <w:rPr>
          <w:rFonts w:hint="eastAsia"/>
          <w:lang w:val="en-US" w:eastAsia="zh-CN"/>
        </w:rPr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pgSz w:w="16838" w:h="11906" w:orient="landscape"/>
          <w:pgMar w:top="1247" w:right="1134" w:bottom="1417" w:left="1134" w:header="1191" w:footer="476" w:gutter="0"/>
          <w:pgNumType w:fmt="numberInDash"/>
          <w:cols w:space="0" w:num="1"/>
          <w:rtlGutter w:val="0"/>
          <w:docGrid w:linePitch="579" w:charSpace="0"/>
        </w:sectPr>
      </w:pPr>
    </w:p>
    <w:bookmarkEnd w:id="6"/>
    <w:p>
      <w:pPr>
        <w:snapToGrid w:val="0"/>
        <w:spacing w:line="600" w:lineRule="exact"/>
        <w:rPr>
          <w:rFonts w:hint="eastAsia"/>
        </w:rPr>
        <w:sectPr>
          <w:pgSz w:w="11906" w:h="16838"/>
          <w:pgMar w:top="1134" w:right="1417" w:bottom="1134" w:left="1247" w:header="1191" w:footer="476" w:gutter="0"/>
          <w:pgNumType w:fmt="numberInDash"/>
          <w:cols w:space="0" w:num="1"/>
          <w:rtlGutter w:val="0"/>
          <w:docGrid w:linePitch="579" w:charSpace="0"/>
        </w:sectPr>
      </w:pPr>
    </w:p>
    <w:p>
      <w:pPr>
        <w:snapToGrid w:val="0"/>
        <w:spacing w:line="600" w:lineRule="exact"/>
        <w:rPr>
          <w:rFonts w:hint="eastAsia"/>
        </w:rPr>
      </w:pPr>
    </w:p>
    <w:p>
      <w:pPr>
        <w:snapToGrid w:val="0"/>
        <w:spacing w:line="600" w:lineRule="exact"/>
        <w:rPr>
          <w:rFonts w:hint="eastAsia"/>
        </w:rPr>
      </w:pPr>
    </w:p>
    <w:p>
      <w:pPr>
        <w:snapToGrid w:val="0"/>
        <w:spacing w:line="600" w:lineRule="exact"/>
        <w:rPr>
          <w:rFonts w:hint="eastAsia"/>
        </w:rPr>
      </w:pPr>
    </w:p>
    <w:p>
      <w:pPr>
        <w:snapToGrid w:val="0"/>
        <w:spacing w:line="600" w:lineRule="exact"/>
        <w:rPr>
          <w:rFonts w:hint="eastAsia"/>
        </w:rPr>
      </w:pPr>
    </w:p>
    <w:p>
      <w:pPr>
        <w:snapToGrid w:val="0"/>
        <w:spacing w:line="600" w:lineRule="exact"/>
        <w:rPr>
          <w:rFonts w:hint="eastAsia"/>
        </w:rPr>
      </w:pPr>
    </w:p>
    <w:p>
      <w:pPr>
        <w:snapToGrid w:val="0"/>
        <w:spacing w:line="600" w:lineRule="exact"/>
        <w:rPr>
          <w:rFonts w:hint="eastAsia"/>
        </w:rPr>
      </w:pPr>
    </w:p>
    <w:p>
      <w:pPr>
        <w:snapToGrid w:val="0"/>
        <w:spacing w:line="600" w:lineRule="exact"/>
        <w:rPr>
          <w:rFonts w:hint="eastAsia"/>
        </w:rPr>
      </w:pPr>
    </w:p>
    <w:p>
      <w:pPr>
        <w:snapToGrid w:val="0"/>
        <w:spacing w:line="600" w:lineRule="exac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ge">
                  <wp:posOffset>9420860</wp:posOffset>
                </wp:positionV>
                <wp:extent cx="5610225" cy="0"/>
                <wp:effectExtent l="0" t="0" r="0" b="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741.8pt;height:0pt;width:441.75pt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38nj9gAAAALAQAADwAAAAAAAAABACAAAAAiAAAAZHJzL2Rvd25yZXYueG1sUEsB&#10;AhQAFAAAAAgAh07iQMCx67r1AQAA5QMAAA4AAAAAAAAAAQAgAAAAJw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napToGrid w:val="0"/>
        <w:spacing w:line="600" w:lineRule="exact"/>
        <w:rPr>
          <w:rFonts w:hint="eastAsia"/>
        </w:rPr>
      </w:pP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ge">
                  <wp:posOffset>9064625</wp:posOffset>
                </wp:positionV>
                <wp:extent cx="5617845" cy="0"/>
                <wp:effectExtent l="0" t="0" r="0" b="0"/>
                <wp:wrapTopAndBottom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784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5pt;margin-top:713.75pt;height:0pt;width:442.35pt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/RBLrYAAAADAEAAA8AAAAAAAAAAQAgAAAAIgAAAGRycy9kb3ducmV2LnhtbFBL&#10;AQIUABQAAAAIAIdO4kC3R21K9gEAAOUDAAAOAAAAAAAAAAEAIAAAACcBAABkcnMvZTJvRG9jLnht&#10;bFBLBQYAAAAABgAGAFkBAACPBQAAAAA=&#10;">
                <v:fill on="f" focussize="0,0"/>
                <v:stroke weight="1.25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-113030</wp:posOffset>
                </wp:positionH>
                <wp:positionV relativeFrom="page">
                  <wp:posOffset>9061450</wp:posOffset>
                </wp:positionV>
                <wp:extent cx="5894705" cy="39624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470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320" w:firstLineChars="100"/>
                              <w:rPr>
                                <w:rFonts w:hint="eastAsia" w:ascii="方正仿宋_GBK" w:hAnsi="方正仿宋_GBK" w:eastAsia="方正仿宋_GBK" w:cs="方正仿宋_GBK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福建省科学技术厅办公室     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" w:eastAsia="zh-CN"/>
                              </w:rPr>
                              <w:t>2021年5月17日印发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9pt;margin-top:713.5pt;height:31.2pt;width:464.15pt;mso-position-horizontal-relative:margin;mso-position-vertical-relative:page;mso-wrap-distance-bottom:0pt;mso-wrap-distance-top:0pt;z-index:251664384;mso-width-relative:page;mso-height-relative:page;" filled="f" stroked="f" coordsize="21600,21600" o:gfxdata="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C2jPDbAAAADQEAAA8AAAAAAAAAAQAgAAAAIgAAAGRycy9kb3ducmV2Lnht&#10;bFBLAQIUABQAAAAIAIdO4kDgG0WkvQEAAHIDAAAOAAAAAAAAAAEAIAAAACo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320" w:firstLineChars="100"/>
                        <w:rPr>
                          <w:rFonts w:hint="eastAsia" w:ascii="方正仿宋_GBK" w:hAnsi="方正仿宋_GBK" w:eastAsia="方正仿宋_GBK" w:cs="方正仿宋_GBK"/>
                          <w:lang w:val="en"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福建省科学技术厅办公室     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 xml:space="preserve">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</w:rPr>
                        <w:t xml:space="preserve">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" w:eastAsia="zh-CN"/>
                        </w:rPr>
                        <w:t>2021年5月17日印发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pgSz w:w="11906" w:h="16838"/>
      <w:pgMar w:top="1134" w:right="1417" w:bottom="1134" w:left="1247" w:header="1191" w:footer="476" w:gutter="0"/>
      <w:pgNumType w:fmt="numberInDash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 w:eastAsia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 w:eastAsia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Style w:val="7"/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7"/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7"/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Style w:val="7"/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7"/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7"/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8"/>
      </w:rPr>
    </w:pP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2</w:t>
    </w:r>
    <w:r>
      <w:rPr>
        <w:rStyle w:val="7"/>
        <w:sz w:val="2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HorizontalSpacing w:val="32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46FA5"/>
    <w:rsid w:val="03081830"/>
    <w:rsid w:val="0CB21492"/>
    <w:rsid w:val="0DA10D87"/>
    <w:rsid w:val="16121EA6"/>
    <w:rsid w:val="1E31185C"/>
    <w:rsid w:val="36F57B5F"/>
    <w:rsid w:val="37B20166"/>
    <w:rsid w:val="384B789B"/>
    <w:rsid w:val="388E6C80"/>
    <w:rsid w:val="3E843220"/>
    <w:rsid w:val="48676643"/>
    <w:rsid w:val="4EBE2689"/>
    <w:rsid w:val="4F92663E"/>
    <w:rsid w:val="551F9AEA"/>
    <w:rsid w:val="58AD6188"/>
    <w:rsid w:val="5BCF1542"/>
    <w:rsid w:val="65C958D3"/>
    <w:rsid w:val="6BB46FA5"/>
    <w:rsid w:val="6E09583A"/>
    <w:rsid w:val="72EF4288"/>
    <w:rsid w:val="76FB2294"/>
    <w:rsid w:val="777D47CF"/>
    <w:rsid w:val="79361767"/>
    <w:rsid w:val="796671E3"/>
    <w:rsid w:val="7C7A2F3E"/>
    <w:rsid w:val="7EF62ECD"/>
    <w:rsid w:val="7EFFBCB2"/>
    <w:rsid w:val="BDBF8E56"/>
    <w:rsid w:val="DFB7B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 Char"/>
    <w:basedOn w:val="1"/>
    <w:semiHidden/>
    <w:qFormat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2020-12-22T23:17:00Z</dcterms:created>
  <dc:creator>福建省科技厅</dc:creator>
  <cp:lastModifiedBy>xxjs</cp:lastModifiedBy>
  <cp:lastPrinted>2021-05-17T10:19:00Z</cp:lastPrinted>
  <dcterms:modified xsi:type="dcterms:W3CDTF">2021-05-18T08:28:26Z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D6F25434CB0B415C87CFE4AABBF36817</vt:lpwstr>
  </property>
</Properties>
</file>