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line="23" w:lineRule="atLeast"/>
        <w:ind w:left="0" w:firstLine="0"/>
        <w:jc w:val="center"/>
        <w:rPr>
          <w:rFonts w:ascii="fzxbs" w:hAnsi="fzxbs" w:eastAsia="fzxbs" w:cs="fzxbs"/>
          <w:i w:val="0"/>
          <w:iCs w:val="0"/>
          <w:caps w:val="0"/>
          <w:color w:val="333333"/>
          <w:spacing w:val="0"/>
        </w:rPr>
      </w:pPr>
      <w:r>
        <w:rPr>
          <w:rFonts w:hint="default" w:ascii="fzxbs" w:hAnsi="fzxbs" w:eastAsia="fzxbs" w:cs="fzxbs"/>
          <w:i w:val="0"/>
          <w:iCs w:val="0"/>
          <w:caps w:val="0"/>
          <w:color w:val="333333"/>
          <w:spacing w:val="0"/>
          <w:kern w:val="0"/>
          <w:sz w:val="24"/>
          <w:szCs w:val="24"/>
          <w:shd w:val="clear" w:fill="FFFFFF"/>
          <w:lang w:val="en-US" w:eastAsia="zh-CN" w:bidi="ar"/>
        </w:rPr>
        <w:t>福建省科学技术厅关于印发福建省可持续发展实验区管理办法的通知</w:t>
      </w:r>
    </w:p>
    <w:p>
      <w:pPr>
        <w:keepNext w:val="0"/>
        <w:keepLines w:val="0"/>
        <w:widowControl/>
        <w:suppressLineNumbers w:val="0"/>
        <w:shd w:val="clear" w:fill="FFFFFF"/>
        <w:ind w:left="0" w:firstLine="0"/>
        <w:jc w:val="center"/>
        <w:rPr>
          <w:rFonts w:ascii="仿宋" w:hAnsi="仿宋" w:eastAsia="仿宋" w:cs="仿宋"/>
          <w:i w:val="0"/>
          <w:iCs w:val="0"/>
          <w:caps w:val="0"/>
          <w:color w:val="333333"/>
          <w:spacing w:val="0"/>
        </w:rPr>
      </w:pPr>
      <w:bookmarkStart w:id="0" w:name="_GoBack"/>
      <w:r>
        <w:rPr>
          <w:rFonts w:hint="eastAsia" w:ascii="仿宋" w:hAnsi="仿宋" w:eastAsia="仿宋" w:cs="仿宋"/>
          <w:i w:val="0"/>
          <w:iCs w:val="0"/>
          <w:caps w:val="0"/>
          <w:color w:val="333333"/>
          <w:spacing w:val="0"/>
          <w:kern w:val="0"/>
          <w:sz w:val="24"/>
          <w:szCs w:val="24"/>
          <w:shd w:val="clear" w:fill="FFFFFF"/>
          <w:lang w:val="en-US" w:eastAsia="zh-CN" w:bidi="ar"/>
        </w:rPr>
        <w:t>闽科社〔2007〕77号</w:t>
      </w:r>
      <w:bookmarkEnd w:id="0"/>
    </w:p>
    <w:p>
      <w:pPr>
        <w:pStyle w:val="2"/>
        <w:keepNext w:val="0"/>
        <w:keepLines w:val="0"/>
        <w:widowControl/>
        <w:suppressLineNumbers w:val="0"/>
        <w:spacing w:before="0" w:beforeAutospacing="1" w:after="0" w:afterAutospacing="1"/>
        <w:ind w:left="0" w:right="0"/>
        <w:jc w:val="both"/>
        <w:rPr>
          <w:rFonts w:ascii="宋体" w:hAnsi="宋体" w:eastAsia="宋体" w:cs="宋体"/>
        </w:rPr>
      </w:pPr>
      <w:r>
        <w:rPr>
          <w:rFonts w:hint="eastAsia" w:ascii="宋体" w:hAnsi="宋体" w:eastAsia="宋体" w:cs="宋体"/>
          <w:i w:val="0"/>
          <w:iCs w:val="0"/>
          <w:caps w:val="0"/>
          <w:color w:val="333333"/>
          <w:spacing w:val="0"/>
          <w:sz w:val="21"/>
          <w:szCs w:val="21"/>
          <w:shd w:val="clear" w:fill="FFFFFF"/>
        </w:rPr>
        <w:t>各设区市科技局，有关县(市、区)科技局：</w:t>
      </w:r>
    </w:p>
    <w:p>
      <w:pPr>
        <w:pStyle w:val="2"/>
        <w:keepNext w:val="0"/>
        <w:keepLines w:val="0"/>
        <w:widowControl/>
        <w:suppressLineNumbers w:val="0"/>
        <w:spacing w:before="0" w:beforeAutospacing="1" w:after="0" w:afterAutospacing="1"/>
        <w:ind w:left="0" w:right="0"/>
        <w:jc w:val="both"/>
        <w:rPr>
          <w:rFonts w:hint="eastAsia" w:ascii="宋体" w:hAnsi="宋体" w:eastAsia="宋体" w:cs="宋体"/>
        </w:rPr>
      </w:pPr>
      <w:r>
        <w:rPr>
          <w:rFonts w:hint="eastAsia" w:ascii="宋体" w:hAnsi="宋体" w:eastAsia="宋体" w:cs="宋体"/>
          <w:i w:val="0"/>
          <w:iCs w:val="0"/>
          <w:caps w:val="0"/>
          <w:color w:val="333333"/>
          <w:spacing w:val="0"/>
          <w:sz w:val="21"/>
          <w:szCs w:val="21"/>
          <w:shd w:val="clear" w:fill="FFFFFF"/>
        </w:rPr>
        <w:t>　　为贯彻落实国家建设资源节约型和环境友好型社会的方针政策，加大福建省可持续发展实验区建设力度，更好地服务海峡西岸经济区建设，根据科技部《关于印发国家可持续发展实验区管理办法和国家可持续发展先进示范区管理办法的通知》(国科发社字〔2007〕112号)和《关于印发国家可持续发展实验区"十一五"建设与发展规划纲要的通知》(国科发社字〔2007〕126号)的有关精神，我省组织有关专家，对原有《福建省可持续发展实验区建设与管理(暂行)办法》进行多次讨论、论证和修订完善，形成了《福建省可持续发展实验区管理办法》(以下简称《管理办法》),现印发给你们。</w:t>
      </w:r>
    </w:p>
    <w:p>
      <w:pPr>
        <w:pStyle w:val="2"/>
        <w:keepNext w:val="0"/>
        <w:keepLines w:val="0"/>
        <w:widowControl/>
        <w:suppressLineNumbers w:val="0"/>
        <w:spacing w:before="0" w:beforeAutospacing="1" w:after="0" w:afterAutospacing="1"/>
        <w:ind w:left="0" w:right="0"/>
        <w:jc w:val="left"/>
        <w:rPr>
          <w:rFonts w:hint="eastAsia" w:ascii="宋体" w:hAnsi="宋体" w:eastAsia="宋体" w:cs="宋体"/>
        </w:rPr>
      </w:pPr>
      <w:r>
        <w:rPr>
          <w:rFonts w:hint="eastAsia" w:ascii="宋体" w:hAnsi="宋体" w:eastAsia="宋体" w:cs="宋体"/>
          <w:i w:val="0"/>
          <w:iCs w:val="0"/>
          <w:caps w:val="0"/>
          <w:color w:val="333333"/>
          <w:spacing w:val="0"/>
          <w:sz w:val="21"/>
          <w:szCs w:val="21"/>
          <w:shd w:val="clear" w:fill="FFFFFF"/>
        </w:rPr>
        <w:t>　　请依照新的《管理办法》规定要求，结合区域可持续发展的实际，加强对可持续发展实验区建设的科学化、规范化管理，注重实施效果和质量，促进资源节约型和环境友好型社会的建设，使实验区建设在推进海峡西岸经济区可持续发展进程中发挥表率和示范作用。</w:t>
      </w:r>
    </w:p>
    <w:p>
      <w:pPr>
        <w:pStyle w:val="2"/>
        <w:keepNext w:val="0"/>
        <w:keepLines w:val="0"/>
        <w:widowControl/>
        <w:suppressLineNumbers w:val="0"/>
        <w:spacing w:before="0" w:beforeAutospacing="1" w:after="0" w:afterAutospacing="1"/>
        <w:ind w:left="0" w:right="0"/>
        <w:jc w:val="right"/>
        <w:rPr>
          <w:rFonts w:hint="eastAsia" w:ascii="宋体" w:hAnsi="宋体" w:eastAsia="宋体" w:cs="宋体"/>
        </w:rPr>
      </w:pPr>
      <w:r>
        <w:rPr>
          <w:rFonts w:hint="eastAsia" w:ascii="宋体" w:hAnsi="宋体" w:eastAsia="宋体" w:cs="宋体"/>
          <w:i w:val="0"/>
          <w:iCs w:val="0"/>
          <w:caps w:val="0"/>
          <w:color w:val="333333"/>
          <w:spacing w:val="0"/>
          <w:sz w:val="21"/>
          <w:szCs w:val="21"/>
          <w:shd w:val="clear" w:fill="FFFFFF"/>
        </w:rPr>
        <w:t>　　福建省科学技术厅</w:t>
      </w:r>
    </w:p>
    <w:p>
      <w:pPr>
        <w:pStyle w:val="2"/>
        <w:keepNext w:val="0"/>
        <w:keepLines w:val="0"/>
        <w:widowControl/>
        <w:suppressLineNumbers w:val="0"/>
        <w:spacing w:before="0" w:beforeAutospacing="1" w:after="0" w:afterAutospacing="1"/>
        <w:ind w:left="0" w:right="0"/>
        <w:jc w:val="right"/>
        <w:rPr>
          <w:rFonts w:hint="eastAsia" w:ascii="宋体" w:hAnsi="宋体" w:eastAsia="宋体" w:cs="宋体"/>
        </w:rPr>
      </w:pPr>
      <w:r>
        <w:rPr>
          <w:rFonts w:hint="eastAsia" w:ascii="宋体" w:hAnsi="宋体" w:eastAsia="宋体" w:cs="宋体"/>
          <w:i w:val="0"/>
          <w:iCs w:val="0"/>
          <w:caps w:val="0"/>
          <w:color w:val="333333"/>
          <w:spacing w:val="0"/>
          <w:sz w:val="21"/>
          <w:szCs w:val="21"/>
          <w:shd w:val="clear" w:fill="FFFFFF"/>
        </w:rPr>
        <w:t>　　二〇○七年十月十五日</w:t>
      </w:r>
    </w:p>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i w:val="0"/>
          <w:iCs w:val="0"/>
          <w:caps w:val="0"/>
          <w:color w:val="333333"/>
          <w:spacing w:val="0"/>
          <w:kern w:val="0"/>
          <w:sz w:val="24"/>
          <w:szCs w:val="24"/>
          <w:shd w:val="clear" w:fill="FFFFFF"/>
          <w:lang w:val="en-US" w:eastAsia="zh-CN" w:bidi="ar"/>
        </w:rPr>
        <w:t>　　</w:t>
      </w:r>
      <w:r>
        <w:rPr>
          <w:rStyle w:val="5"/>
          <w:rFonts w:hint="eastAsia" w:ascii="宋体" w:hAnsi="宋体" w:eastAsia="宋体" w:cs="宋体"/>
          <w:b/>
          <w:bCs/>
          <w:i w:val="0"/>
          <w:iCs w:val="0"/>
          <w:caps w:val="0"/>
          <w:color w:val="333333"/>
          <w:spacing w:val="0"/>
          <w:kern w:val="0"/>
          <w:sz w:val="24"/>
          <w:szCs w:val="24"/>
          <w:shd w:val="clear" w:fill="FFFFFF"/>
          <w:lang w:val="en-US" w:eastAsia="zh-CN" w:bidi="ar"/>
        </w:rPr>
        <w:t>福建省可持续发展实验区管理办法</w:t>
      </w:r>
    </w:p>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i w:val="0"/>
          <w:iCs w:val="0"/>
          <w:caps w:val="0"/>
          <w:color w:val="333333"/>
          <w:spacing w:val="0"/>
          <w:kern w:val="0"/>
          <w:sz w:val="24"/>
          <w:szCs w:val="24"/>
          <w:shd w:val="clear" w:fill="FFFFFF"/>
          <w:lang w:val="en-US" w:eastAsia="zh-CN" w:bidi="ar"/>
        </w:rPr>
        <w:t>　　</w:t>
      </w:r>
      <w:r>
        <w:rPr>
          <w:rStyle w:val="5"/>
          <w:rFonts w:hint="eastAsia" w:ascii="宋体" w:hAnsi="宋体" w:eastAsia="宋体" w:cs="宋体"/>
          <w:b/>
          <w:bCs/>
          <w:i w:val="0"/>
          <w:iCs w:val="0"/>
          <w:caps w:val="0"/>
          <w:color w:val="333333"/>
          <w:spacing w:val="0"/>
          <w:kern w:val="0"/>
          <w:sz w:val="24"/>
          <w:szCs w:val="24"/>
          <w:shd w:val="clear" w:fill="FFFFFF"/>
          <w:lang w:val="en-US" w:eastAsia="zh-CN" w:bidi="ar"/>
        </w:rPr>
        <w:t>第一章总则</w:t>
      </w:r>
    </w:p>
    <w:p>
      <w:pPr>
        <w:keepNext w:val="0"/>
        <w:keepLines w:val="0"/>
        <w:widowControl/>
        <w:suppressLineNumbers w:val="0"/>
        <w:spacing w:before="0" w:beforeAutospacing="1" w:after="0" w:afterAutospacing="1"/>
        <w:ind w:left="0" w:right="0"/>
        <w:jc w:val="both"/>
        <w:rPr>
          <w:rFonts w:hint="eastAsia" w:ascii="宋体" w:hAnsi="宋体" w:eastAsia="宋体" w:cs="宋体"/>
        </w:rPr>
      </w:pPr>
      <w:r>
        <w:rPr>
          <w:rFonts w:hint="eastAsia" w:ascii="宋体" w:hAnsi="宋体" w:eastAsia="宋体" w:cs="宋体"/>
          <w:i w:val="0"/>
          <w:iCs w:val="0"/>
          <w:caps w:val="0"/>
          <w:color w:val="333333"/>
          <w:spacing w:val="0"/>
          <w:kern w:val="0"/>
          <w:sz w:val="24"/>
          <w:szCs w:val="24"/>
          <w:shd w:val="clear" w:fill="FFFFFF"/>
          <w:lang w:val="en-US" w:eastAsia="zh-CN" w:bidi="ar"/>
        </w:rPr>
        <w:t>　　</w:t>
      </w:r>
      <w:r>
        <w:rPr>
          <w:rStyle w:val="5"/>
          <w:rFonts w:hint="eastAsia" w:ascii="宋体" w:hAnsi="宋体" w:eastAsia="宋体" w:cs="宋体"/>
          <w:b w:val="0"/>
          <w:bCs w:val="0"/>
          <w:i w:val="0"/>
          <w:iCs w:val="0"/>
          <w:caps w:val="0"/>
          <w:color w:val="333333"/>
          <w:spacing w:val="0"/>
          <w:kern w:val="0"/>
          <w:sz w:val="24"/>
          <w:szCs w:val="24"/>
          <w:shd w:val="clear" w:fill="FFFFFF"/>
          <w:lang w:val="en-US" w:eastAsia="zh-CN" w:bidi="ar"/>
        </w:rPr>
        <w:t>第一条 </w:t>
      </w:r>
      <w:r>
        <w:rPr>
          <w:rFonts w:hint="eastAsia" w:ascii="宋体" w:hAnsi="宋体" w:eastAsia="宋体" w:cs="宋体"/>
          <w:i w:val="0"/>
          <w:iCs w:val="0"/>
          <w:caps w:val="0"/>
          <w:color w:val="333333"/>
          <w:spacing w:val="0"/>
          <w:kern w:val="0"/>
          <w:sz w:val="24"/>
          <w:szCs w:val="24"/>
          <w:shd w:val="clear" w:fill="FFFFFF"/>
          <w:lang w:val="en-US" w:eastAsia="zh-CN" w:bidi="ar"/>
        </w:rPr>
        <w:t>可持续发展实验区(以下简称“实验区”),是我国政府为了实施《中国21世纪议程》,贯彻“科教兴国”和“可持续发展”战略而建立的综合示范基地。根据国家可持续发展实验区管理办法和福建省的实际情况，为加强福建省可持续发展实验区的管理，指导省级可持续发展实验区的工作，特制定本办法。</w:t>
      </w:r>
    </w:p>
    <w:p>
      <w:pPr>
        <w:keepNext w:val="0"/>
        <w:keepLines w:val="0"/>
        <w:widowControl/>
        <w:suppressLineNumbers w:val="0"/>
        <w:spacing w:before="0" w:beforeAutospacing="1" w:after="0" w:afterAutospacing="1"/>
        <w:ind w:left="0" w:right="0"/>
        <w:jc w:val="both"/>
        <w:rPr>
          <w:rFonts w:hint="eastAsia" w:ascii="宋体" w:hAnsi="宋体" w:eastAsia="宋体" w:cs="宋体"/>
        </w:rPr>
      </w:pPr>
      <w:r>
        <w:rPr>
          <w:rFonts w:hint="eastAsia" w:ascii="宋体" w:hAnsi="宋体" w:eastAsia="宋体" w:cs="宋体"/>
          <w:i w:val="0"/>
          <w:iCs w:val="0"/>
          <w:caps w:val="0"/>
          <w:color w:val="333333"/>
          <w:spacing w:val="0"/>
          <w:kern w:val="0"/>
          <w:sz w:val="24"/>
          <w:szCs w:val="24"/>
          <w:shd w:val="clear" w:fill="FFFFFF"/>
          <w:lang w:val="en-US" w:eastAsia="zh-CN" w:bidi="ar"/>
        </w:rPr>
        <w:t>　　</w:t>
      </w:r>
      <w:r>
        <w:rPr>
          <w:rStyle w:val="5"/>
          <w:rFonts w:hint="eastAsia" w:ascii="宋体" w:hAnsi="宋体" w:eastAsia="宋体" w:cs="宋体"/>
          <w:b w:val="0"/>
          <w:bCs w:val="0"/>
          <w:i w:val="0"/>
          <w:iCs w:val="0"/>
          <w:caps w:val="0"/>
          <w:color w:val="333333"/>
          <w:spacing w:val="0"/>
          <w:kern w:val="0"/>
          <w:sz w:val="24"/>
          <w:szCs w:val="24"/>
          <w:shd w:val="clear" w:fill="FFFFFF"/>
          <w:lang w:val="en-US" w:eastAsia="zh-CN" w:bidi="ar"/>
        </w:rPr>
        <w:t>第二条</w:t>
      </w:r>
      <w:r>
        <w:rPr>
          <w:rFonts w:hint="eastAsia" w:ascii="宋体" w:hAnsi="宋体" w:eastAsia="宋体" w:cs="宋体"/>
          <w:i w:val="0"/>
          <w:iCs w:val="0"/>
          <w:caps w:val="0"/>
          <w:color w:val="333333"/>
          <w:spacing w:val="0"/>
          <w:kern w:val="0"/>
          <w:sz w:val="24"/>
          <w:szCs w:val="24"/>
          <w:shd w:val="clear" w:fill="FFFFFF"/>
          <w:lang w:val="en-US" w:eastAsia="zh-CN" w:bidi="ar"/>
        </w:rPr>
        <w:t> 福建省可持续发展实验区建设以科学发展观为指导，遵循“以人为本、科技引导、统筹规划、综合协调、公众参与、示范作用”的基本原则，以构建环境友好型社会和资源节约型社会为目标，实现区域经济、社会、人口、资源、环境的协调发展，促进海峡西岸经济区建设。</w:t>
      </w:r>
    </w:p>
    <w:p>
      <w:pPr>
        <w:keepNext w:val="0"/>
        <w:keepLines w:val="0"/>
        <w:widowControl/>
        <w:suppressLineNumbers w:val="0"/>
        <w:spacing w:before="0" w:beforeAutospacing="1" w:after="0" w:afterAutospacing="1"/>
        <w:ind w:left="0" w:right="0"/>
        <w:jc w:val="both"/>
        <w:rPr>
          <w:rFonts w:hint="eastAsia" w:ascii="宋体" w:hAnsi="宋体" w:eastAsia="宋体" w:cs="宋体"/>
        </w:rPr>
      </w:pPr>
      <w:r>
        <w:rPr>
          <w:rFonts w:hint="eastAsia" w:ascii="宋体" w:hAnsi="宋体" w:eastAsia="宋体" w:cs="宋体"/>
          <w:i w:val="0"/>
          <w:iCs w:val="0"/>
          <w:caps w:val="0"/>
          <w:color w:val="333333"/>
          <w:spacing w:val="0"/>
          <w:kern w:val="0"/>
          <w:sz w:val="24"/>
          <w:szCs w:val="24"/>
          <w:shd w:val="clear" w:fill="FFFFFF"/>
          <w:lang w:val="en-US" w:eastAsia="zh-CN" w:bidi="ar"/>
        </w:rPr>
        <w:t>　　</w:t>
      </w:r>
      <w:r>
        <w:rPr>
          <w:rStyle w:val="5"/>
          <w:rFonts w:hint="eastAsia" w:ascii="宋体" w:hAnsi="宋体" w:eastAsia="宋体" w:cs="宋体"/>
          <w:b w:val="0"/>
          <w:bCs w:val="0"/>
          <w:i w:val="0"/>
          <w:iCs w:val="0"/>
          <w:caps w:val="0"/>
          <w:color w:val="333333"/>
          <w:spacing w:val="0"/>
          <w:kern w:val="0"/>
          <w:sz w:val="24"/>
          <w:szCs w:val="24"/>
          <w:shd w:val="clear" w:fill="FFFFFF"/>
          <w:lang w:val="en-US" w:eastAsia="zh-CN" w:bidi="ar"/>
        </w:rPr>
        <w:t>第三条</w:t>
      </w:r>
      <w:r>
        <w:rPr>
          <w:rFonts w:hint="eastAsia" w:ascii="宋体" w:hAnsi="宋体" w:eastAsia="宋体" w:cs="宋体"/>
          <w:i w:val="0"/>
          <w:iCs w:val="0"/>
          <w:caps w:val="0"/>
          <w:color w:val="333333"/>
          <w:spacing w:val="0"/>
          <w:kern w:val="0"/>
          <w:sz w:val="24"/>
          <w:szCs w:val="24"/>
          <w:shd w:val="clear" w:fill="FFFFFF"/>
          <w:lang w:val="en-US" w:eastAsia="zh-CN" w:bidi="ar"/>
        </w:rPr>
        <w:t> 建立一批符合可持续发展要求，经济发达、社会稳定、环境优美、科教先进、社会文明、法制健全、人民安居乐业、社会经济进入良性循环的示范区。在福建区域内，选择有代表性和示范性的市、县(区)、乡(镇)进行实验示范。</w:t>
      </w:r>
    </w:p>
    <w:p>
      <w:pPr>
        <w:keepNext w:val="0"/>
        <w:keepLines w:val="0"/>
        <w:widowControl/>
        <w:suppressLineNumbers w:val="0"/>
        <w:spacing w:before="0" w:beforeAutospacing="1" w:after="0" w:afterAutospacing="1"/>
        <w:ind w:left="0" w:right="0"/>
        <w:jc w:val="both"/>
        <w:rPr>
          <w:rFonts w:hint="eastAsia" w:ascii="宋体" w:hAnsi="宋体" w:eastAsia="宋体" w:cs="宋体"/>
        </w:rPr>
      </w:pPr>
      <w:r>
        <w:rPr>
          <w:rFonts w:hint="eastAsia" w:ascii="宋体" w:hAnsi="宋体" w:eastAsia="宋体" w:cs="宋体"/>
          <w:i w:val="0"/>
          <w:iCs w:val="0"/>
          <w:caps w:val="0"/>
          <w:color w:val="333333"/>
          <w:spacing w:val="0"/>
          <w:kern w:val="0"/>
          <w:sz w:val="24"/>
          <w:szCs w:val="24"/>
          <w:shd w:val="clear" w:fill="FFFFFF"/>
          <w:lang w:val="en-US" w:eastAsia="zh-CN" w:bidi="ar"/>
        </w:rPr>
        <w:t>　　</w:t>
      </w:r>
      <w:r>
        <w:rPr>
          <w:rStyle w:val="5"/>
          <w:rFonts w:hint="eastAsia" w:ascii="宋体" w:hAnsi="宋体" w:eastAsia="宋体" w:cs="宋体"/>
          <w:b w:val="0"/>
          <w:bCs w:val="0"/>
          <w:i w:val="0"/>
          <w:iCs w:val="0"/>
          <w:caps w:val="0"/>
          <w:color w:val="333333"/>
          <w:spacing w:val="0"/>
          <w:kern w:val="0"/>
          <w:sz w:val="24"/>
          <w:szCs w:val="24"/>
          <w:shd w:val="clear" w:fill="FFFFFF"/>
          <w:lang w:val="en-US" w:eastAsia="zh-CN" w:bidi="ar"/>
        </w:rPr>
        <w:t>第四条</w:t>
      </w:r>
      <w:r>
        <w:rPr>
          <w:rFonts w:hint="eastAsia" w:ascii="宋体" w:hAnsi="宋体" w:eastAsia="宋体" w:cs="宋体"/>
          <w:i w:val="0"/>
          <w:iCs w:val="0"/>
          <w:caps w:val="0"/>
          <w:color w:val="333333"/>
          <w:spacing w:val="0"/>
          <w:kern w:val="0"/>
          <w:sz w:val="24"/>
          <w:szCs w:val="24"/>
          <w:shd w:val="clear" w:fill="FFFFFF"/>
          <w:lang w:val="en-US" w:eastAsia="zh-CN" w:bidi="ar"/>
        </w:rPr>
        <w:t> 各实验区应根据科学发展观的要求，围绕全面建设小康社会的总体目标和海峡西岸经济区建设的具体部署，根据本地经济社会、资源和环境发展现状和自身发展的瓶颈问题，突出在经济、社会、生态方面进行可持续发展实验与建设。</w:t>
      </w:r>
    </w:p>
    <w:p>
      <w:pPr>
        <w:keepNext w:val="0"/>
        <w:keepLines w:val="0"/>
        <w:widowControl/>
        <w:suppressLineNumbers w:val="0"/>
        <w:spacing w:before="0" w:beforeAutospacing="1" w:after="0" w:afterAutospacing="1"/>
        <w:ind w:left="0" w:right="0"/>
        <w:jc w:val="both"/>
        <w:rPr>
          <w:rFonts w:hint="eastAsia" w:ascii="宋体" w:hAnsi="宋体" w:eastAsia="宋体" w:cs="宋体"/>
        </w:rPr>
      </w:pPr>
      <w:r>
        <w:rPr>
          <w:rFonts w:hint="eastAsia" w:ascii="宋体" w:hAnsi="宋体" w:eastAsia="宋体" w:cs="宋体"/>
          <w:i w:val="0"/>
          <w:iCs w:val="0"/>
          <w:caps w:val="0"/>
          <w:color w:val="333333"/>
          <w:spacing w:val="0"/>
          <w:kern w:val="0"/>
          <w:sz w:val="24"/>
          <w:szCs w:val="24"/>
          <w:shd w:val="clear" w:fill="FFFFFF"/>
          <w:lang w:val="en-US" w:eastAsia="zh-CN" w:bidi="ar"/>
        </w:rPr>
        <w:t>　　</w:t>
      </w:r>
      <w:r>
        <w:rPr>
          <w:rStyle w:val="5"/>
          <w:rFonts w:hint="eastAsia" w:ascii="宋体" w:hAnsi="宋体" w:eastAsia="宋体" w:cs="宋体"/>
          <w:b w:val="0"/>
          <w:bCs w:val="0"/>
          <w:i w:val="0"/>
          <w:iCs w:val="0"/>
          <w:caps w:val="0"/>
          <w:color w:val="333333"/>
          <w:spacing w:val="0"/>
          <w:kern w:val="0"/>
          <w:sz w:val="24"/>
          <w:szCs w:val="24"/>
          <w:shd w:val="clear" w:fill="FFFFFF"/>
          <w:lang w:val="en-US" w:eastAsia="zh-CN" w:bidi="ar"/>
        </w:rPr>
        <w:t>第五条</w:t>
      </w:r>
      <w:r>
        <w:rPr>
          <w:rFonts w:hint="eastAsia" w:ascii="宋体" w:hAnsi="宋体" w:eastAsia="宋体" w:cs="宋体"/>
          <w:i w:val="0"/>
          <w:iCs w:val="0"/>
          <w:caps w:val="0"/>
          <w:color w:val="333333"/>
          <w:spacing w:val="0"/>
          <w:kern w:val="0"/>
          <w:sz w:val="24"/>
          <w:szCs w:val="24"/>
          <w:shd w:val="clear" w:fill="FFFFFF"/>
          <w:lang w:val="en-US" w:eastAsia="zh-CN" w:bidi="ar"/>
        </w:rPr>
        <w:t> 实验区建设应充分发挥区域示范带动作用，由自身建设向区域引导性示范转变，及时总结实验区建设的具体部署，将实验区制度创新、科技创新和管理创新的经验予以推广。通过示范带动，提高地方可持续发展能力，加快资源节约型和环境友好型社会建设进程。</w:t>
      </w:r>
    </w:p>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i w:val="0"/>
          <w:iCs w:val="0"/>
          <w:caps w:val="0"/>
          <w:color w:val="333333"/>
          <w:spacing w:val="0"/>
          <w:kern w:val="0"/>
          <w:sz w:val="24"/>
          <w:szCs w:val="24"/>
          <w:shd w:val="clear" w:fill="FFFFFF"/>
          <w:lang w:val="en-US" w:eastAsia="zh-CN" w:bidi="ar"/>
        </w:rPr>
        <w:t>　　</w:t>
      </w:r>
      <w:r>
        <w:rPr>
          <w:rStyle w:val="5"/>
          <w:rFonts w:hint="eastAsia" w:ascii="宋体" w:hAnsi="宋体" w:eastAsia="宋体" w:cs="宋体"/>
          <w:b/>
          <w:bCs/>
          <w:i w:val="0"/>
          <w:iCs w:val="0"/>
          <w:caps w:val="0"/>
          <w:color w:val="333333"/>
          <w:spacing w:val="0"/>
          <w:kern w:val="0"/>
          <w:sz w:val="24"/>
          <w:szCs w:val="24"/>
          <w:shd w:val="clear" w:fill="FFFFFF"/>
          <w:lang w:val="en-US" w:eastAsia="zh-CN" w:bidi="ar"/>
        </w:rPr>
        <w:t>第二章 申报与审批</w:t>
      </w:r>
    </w:p>
    <w:p>
      <w:pPr>
        <w:keepNext w:val="0"/>
        <w:keepLines w:val="0"/>
        <w:widowControl/>
        <w:suppressLineNumbers w:val="0"/>
        <w:spacing w:before="0" w:beforeAutospacing="1" w:after="0" w:afterAutospacing="1"/>
        <w:ind w:left="0" w:right="0"/>
        <w:jc w:val="both"/>
        <w:rPr>
          <w:rFonts w:hint="eastAsia" w:ascii="宋体" w:hAnsi="宋体" w:eastAsia="宋体" w:cs="宋体"/>
        </w:rPr>
      </w:pPr>
      <w:r>
        <w:rPr>
          <w:rFonts w:hint="eastAsia" w:ascii="宋体" w:hAnsi="宋体" w:eastAsia="宋体" w:cs="宋体"/>
          <w:i w:val="0"/>
          <w:iCs w:val="0"/>
          <w:caps w:val="0"/>
          <w:color w:val="333333"/>
          <w:spacing w:val="0"/>
          <w:kern w:val="0"/>
          <w:sz w:val="24"/>
          <w:szCs w:val="24"/>
          <w:shd w:val="clear" w:fill="FFFFFF"/>
          <w:lang w:val="en-US" w:eastAsia="zh-CN" w:bidi="ar"/>
        </w:rPr>
        <w:t>　　</w:t>
      </w:r>
      <w:r>
        <w:rPr>
          <w:rStyle w:val="5"/>
          <w:rFonts w:hint="eastAsia" w:ascii="宋体" w:hAnsi="宋体" w:eastAsia="宋体" w:cs="宋体"/>
          <w:b w:val="0"/>
          <w:bCs w:val="0"/>
          <w:i w:val="0"/>
          <w:iCs w:val="0"/>
          <w:caps w:val="0"/>
          <w:color w:val="333333"/>
          <w:spacing w:val="0"/>
          <w:kern w:val="0"/>
          <w:sz w:val="24"/>
          <w:szCs w:val="24"/>
          <w:shd w:val="clear" w:fill="FFFFFF"/>
          <w:lang w:val="en-US" w:eastAsia="zh-CN" w:bidi="ar"/>
        </w:rPr>
        <w:t>第六条</w:t>
      </w:r>
      <w:r>
        <w:rPr>
          <w:rFonts w:hint="eastAsia" w:ascii="宋体" w:hAnsi="宋体" w:eastAsia="宋体" w:cs="宋体"/>
          <w:i w:val="0"/>
          <w:iCs w:val="0"/>
          <w:caps w:val="0"/>
          <w:color w:val="333333"/>
          <w:spacing w:val="0"/>
          <w:kern w:val="0"/>
          <w:sz w:val="24"/>
          <w:szCs w:val="24"/>
          <w:shd w:val="clear" w:fill="FFFFFF"/>
          <w:lang w:val="en-US" w:eastAsia="zh-CN" w:bidi="ar"/>
        </w:rPr>
        <w:t> 省级实验区采取主动申报，由省科技厅审查批准。</w:t>
      </w:r>
    </w:p>
    <w:p>
      <w:pPr>
        <w:keepNext w:val="0"/>
        <w:keepLines w:val="0"/>
        <w:widowControl/>
        <w:suppressLineNumbers w:val="0"/>
        <w:spacing w:before="0" w:beforeAutospacing="1" w:after="0" w:afterAutospacing="1"/>
        <w:ind w:left="0" w:right="0"/>
        <w:jc w:val="both"/>
        <w:rPr>
          <w:rFonts w:hint="eastAsia" w:ascii="宋体" w:hAnsi="宋体" w:eastAsia="宋体" w:cs="宋体"/>
        </w:rPr>
      </w:pPr>
      <w:r>
        <w:rPr>
          <w:rFonts w:hint="eastAsia" w:ascii="宋体" w:hAnsi="宋体" w:eastAsia="宋体" w:cs="宋体"/>
          <w:i w:val="0"/>
          <w:iCs w:val="0"/>
          <w:caps w:val="0"/>
          <w:color w:val="333333"/>
          <w:spacing w:val="0"/>
          <w:kern w:val="0"/>
          <w:sz w:val="24"/>
          <w:szCs w:val="24"/>
          <w:shd w:val="clear" w:fill="FFFFFF"/>
          <w:lang w:val="en-US" w:eastAsia="zh-CN" w:bidi="ar"/>
        </w:rPr>
        <w:t>　　</w:t>
      </w:r>
      <w:r>
        <w:rPr>
          <w:rStyle w:val="5"/>
          <w:rFonts w:hint="eastAsia" w:ascii="宋体" w:hAnsi="宋体" w:eastAsia="宋体" w:cs="宋体"/>
          <w:b w:val="0"/>
          <w:bCs w:val="0"/>
          <w:i w:val="0"/>
          <w:iCs w:val="0"/>
          <w:caps w:val="0"/>
          <w:color w:val="333333"/>
          <w:spacing w:val="0"/>
          <w:kern w:val="0"/>
          <w:sz w:val="24"/>
          <w:szCs w:val="24"/>
          <w:shd w:val="clear" w:fill="FFFFFF"/>
          <w:lang w:val="en-US" w:eastAsia="zh-CN" w:bidi="ar"/>
        </w:rPr>
        <w:t>第七条 </w:t>
      </w:r>
      <w:r>
        <w:rPr>
          <w:rFonts w:hint="eastAsia" w:ascii="宋体" w:hAnsi="宋体" w:eastAsia="宋体" w:cs="宋体"/>
          <w:i w:val="0"/>
          <w:iCs w:val="0"/>
          <w:caps w:val="0"/>
          <w:color w:val="333333"/>
          <w:spacing w:val="0"/>
          <w:kern w:val="0"/>
          <w:sz w:val="24"/>
          <w:szCs w:val="24"/>
          <w:shd w:val="clear" w:fill="FFFFFF"/>
          <w:lang w:val="en-US" w:eastAsia="zh-CN" w:bidi="ar"/>
        </w:rPr>
        <w:t>申报省级实验区需具备以下条件：1.已通过全国科技进步考核的县市区；2.申报省级实验区，必须是设区市、县(含县级市)、设区市所辖区人民政府，部分条件具备的乡(镇)人民政府也可申报；3.具有较好的经济与社会发展基础，具有鲜明的地方特色和较强的典型示范性，有在较大地区范围内推广的价值；4.党政主要领导高度重视，有较强的可持续发展意识，而且实验区创建工作已被纳入所在地政府的议事日程，并成立了由主要领导牵头的领导小组和办事机构；5.有明确建区的工作思路、发展目标和实验主题，贯彻科学发展观，以建成环境友好型和资源节约型社会为出发点，制定科学性和可行性的《可持续发展实验区建设规划》。</w:t>
      </w:r>
    </w:p>
    <w:p>
      <w:pPr>
        <w:keepNext w:val="0"/>
        <w:keepLines w:val="0"/>
        <w:widowControl/>
        <w:suppressLineNumbers w:val="0"/>
        <w:spacing w:before="0" w:beforeAutospacing="1" w:after="0" w:afterAutospacing="1"/>
        <w:ind w:left="0" w:right="0"/>
        <w:jc w:val="both"/>
        <w:rPr>
          <w:rFonts w:hint="eastAsia" w:ascii="宋体" w:hAnsi="宋体" w:eastAsia="宋体" w:cs="宋体"/>
        </w:rPr>
      </w:pPr>
      <w:r>
        <w:rPr>
          <w:rFonts w:hint="eastAsia" w:ascii="宋体" w:hAnsi="宋体" w:eastAsia="宋体" w:cs="宋体"/>
          <w:i w:val="0"/>
          <w:iCs w:val="0"/>
          <w:caps w:val="0"/>
          <w:color w:val="333333"/>
          <w:spacing w:val="0"/>
          <w:kern w:val="0"/>
          <w:sz w:val="24"/>
          <w:szCs w:val="24"/>
          <w:shd w:val="clear" w:fill="FFFFFF"/>
          <w:lang w:val="en-US" w:eastAsia="zh-CN" w:bidi="ar"/>
        </w:rPr>
        <w:t>　　</w:t>
      </w:r>
      <w:r>
        <w:rPr>
          <w:rStyle w:val="5"/>
          <w:rFonts w:hint="eastAsia" w:ascii="宋体" w:hAnsi="宋体" w:eastAsia="宋体" w:cs="宋体"/>
          <w:b w:val="0"/>
          <w:bCs w:val="0"/>
          <w:i w:val="0"/>
          <w:iCs w:val="0"/>
          <w:caps w:val="0"/>
          <w:color w:val="333333"/>
          <w:spacing w:val="0"/>
          <w:kern w:val="0"/>
          <w:sz w:val="24"/>
          <w:szCs w:val="24"/>
          <w:shd w:val="clear" w:fill="FFFFFF"/>
          <w:lang w:val="en-US" w:eastAsia="zh-CN" w:bidi="ar"/>
        </w:rPr>
        <w:t>第八条</w:t>
      </w:r>
      <w:r>
        <w:rPr>
          <w:rFonts w:hint="eastAsia" w:ascii="宋体" w:hAnsi="宋体" w:eastAsia="宋体" w:cs="宋体"/>
          <w:i w:val="0"/>
          <w:iCs w:val="0"/>
          <w:caps w:val="0"/>
          <w:color w:val="333333"/>
          <w:spacing w:val="0"/>
          <w:kern w:val="0"/>
          <w:sz w:val="24"/>
          <w:szCs w:val="24"/>
          <w:shd w:val="clear" w:fill="FFFFFF"/>
          <w:lang w:val="en-US" w:eastAsia="zh-CN" w:bidi="ar"/>
        </w:rPr>
        <w:t> 拟申报省级实验区的所在地人民政府申请流程如下：</w:t>
      </w:r>
    </w:p>
    <w:p>
      <w:pPr>
        <w:pStyle w:val="2"/>
        <w:keepNext w:val="0"/>
        <w:keepLines w:val="0"/>
        <w:widowControl/>
        <w:suppressLineNumbers w:val="0"/>
        <w:spacing w:before="0" w:beforeAutospacing="1" w:after="0" w:afterAutospacing="1"/>
        <w:ind w:left="0" w:right="0"/>
        <w:jc w:val="both"/>
        <w:rPr>
          <w:rFonts w:hint="eastAsia" w:ascii="宋体" w:hAnsi="宋体" w:eastAsia="宋体" w:cs="宋体"/>
        </w:rPr>
      </w:pPr>
      <w:r>
        <w:rPr>
          <w:rFonts w:hint="eastAsia" w:ascii="宋体" w:hAnsi="宋体" w:eastAsia="宋体" w:cs="宋体"/>
          <w:i w:val="0"/>
          <w:iCs w:val="0"/>
          <w:caps w:val="0"/>
          <w:color w:val="333333"/>
          <w:spacing w:val="0"/>
          <w:sz w:val="21"/>
          <w:szCs w:val="21"/>
          <w:shd w:val="clear" w:fill="FFFFFF"/>
        </w:rPr>
        <w:t>　　1.乡(镇)政府申报实验区可向省科技厅汇报所在地相关实际情况后，与县科技局联合向上一级设区市科技局提出申请，由设区市科技局对相关材料进行审查后，提出推荐意见并上报省科技厅；2.县、市(县级市)和区(设区市所辖区)政府申报实验区可向省科技厅汇报所在地相关实际情况后，向上一级设区市科技局提出申请，由设区市科技局对相关材料进行审查后，提出推荐意见并上报省科技厅；3.设区市政府申报实验区可向省科技厅汇报所在地相关实际情况后，直接向省科技厅提出申请。</w:t>
      </w:r>
    </w:p>
    <w:p>
      <w:pPr>
        <w:keepNext w:val="0"/>
        <w:keepLines w:val="0"/>
        <w:widowControl/>
        <w:suppressLineNumbers w:val="0"/>
        <w:spacing w:before="0" w:beforeAutospacing="1" w:after="0" w:afterAutospacing="1"/>
        <w:ind w:left="0" w:right="0"/>
        <w:jc w:val="both"/>
        <w:rPr>
          <w:rFonts w:hint="eastAsia" w:ascii="宋体" w:hAnsi="宋体" w:eastAsia="宋体" w:cs="宋体"/>
        </w:rPr>
      </w:pPr>
      <w:r>
        <w:rPr>
          <w:rFonts w:hint="eastAsia" w:ascii="宋体" w:hAnsi="宋体" w:eastAsia="宋体" w:cs="宋体"/>
          <w:i w:val="0"/>
          <w:iCs w:val="0"/>
          <w:caps w:val="0"/>
          <w:color w:val="333333"/>
          <w:spacing w:val="0"/>
          <w:kern w:val="0"/>
          <w:sz w:val="24"/>
          <w:szCs w:val="24"/>
          <w:shd w:val="clear" w:fill="FFFFFF"/>
          <w:lang w:val="en-US" w:eastAsia="zh-CN" w:bidi="ar"/>
        </w:rPr>
        <w:t>　　</w:t>
      </w:r>
      <w:r>
        <w:rPr>
          <w:rStyle w:val="5"/>
          <w:rFonts w:hint="eastAsia" w:ascii="宋体" w:hAnsi="宋体" w:eastAsia="宋体" w:cs="宋体"/>
          <w:b w:val="0"/>
          <w:bCs w:val="0"/>
          <w:i w:val="0"/>
          <w:iCs w:val="0"/>
          <w:caps w:val="0"/>
          <w:color w:val="333333"/>
          <w:spacing w:val="0"/>
          <w:kern w:val="0"/>
          <w:sz w:val="24"/>
          <w:szCs w:val="24"/>
          <w:shd w:val="clear" w:fill="FFFFFF"/>
          <w:lang w:val="en-US" w:eastAsia="zh-CN" w:bidi="ar"/>
        </w:rPr>
        <w:t>第九条</w:t>
      </w:r>
      <w:r>
        <w:rPr>
          <w:rFonts w:hint="eastAsia" w:ascii="宋体" w:hAnsi="宋体" w:eastAsia="宋体" w:cs="宋体"/>
          <w:i w:val="0"/>
          <w:iCs w:val="0"/>
          <w:caps w:val="0"/>
          <w:color w:val="333333"/>
          <w:spacing w:val="0"/>
          <w:kern w:val="0"/>
          <w:sz w:val="24"/>
          <w:szCs w:val="24"/>
          <w:shd w:val="clear" w:fill="FFFFFF"/>
          <w:lang w:val="en-US" w:eastAsia="zh-CN" w:bidi="ar"/>
        </w:rPr>
        <w:t> 向省科技厅提出申报，须递交的有关申报材料：1.当地人民政府申报省级实验区的报告；2.当地人民政府关于成立实验区协调领导小组及其办公室的文件；3.由当地人民政府拟通过执行的《可持续发展实验区建设规划》;4.由当地人民政府填写的《福建省可持续发展实验区申报书》;5.设区市政府科技局的推荐申报函(设区市人民政府申报实验区不用提交)。</w:t>
      </w:r>
    </w:p>
    <w:p>
      <w:pPr>
        <w:keepNext w:val="0"/>
        <w:keepLines w:val="0"/>
        <w:widowControl/>
        <w:suppressLineNumbers w:val="0"/>
        <w:spacing w:before="0" w:beforeAutospacing="1" w:after="0" w:afterAutospacing="1"/>
        <w:ind w:left="0" w:right="0"/>
        <w:jc w:val="both"/>
        <w:rPr>
          <w:rFonts w:hint="eastAsia" w:ascii="宋体" w:hAnsi="宋体" w:eastAsia="宋体" w:cs="宋体"/>
        </w:rPr>
      </w:pPr>
      <w:r>
        <w:rPr>
          <w:rFonts w:hint="eastAsia" w:ascii="宋体" w:hAnsi="宋体" w:eastAsia="宋体" w:cs="宋体"/>
          <w:i w:val="0"/>
          <w:iCs w:val="0"/>
          <w:caps w:val="0"/>
          <w:color w:val="333333"/>
          <w:spacing w:val="0"/>
          <w:kern w:val="0"/>
          <w:sz w:val="24"/>
          <w:szCs w:val="24"/>
          <w:shd w:val="clear" w:fill="FFFFFF"/>
          <w:lang w:val="en-US" w:eastAsia="zh-CN" w:bidi="ar"/>
        </w:rPr>
        <w:t>　　</w:t>
      </w:r>
      <w:r>
        <w:rPr>
          <w:rStyle w:val="5"/>
          <w:rFonts w:hint="eastAsia" w:ascii="宋体" w:hAnsi="宋体" w:eastAsia="宋体" w:cs="宋体"/>
          <w:b w:val="0"/>
          <w:bCs w:val="0"/>
          <w:i w:val="0"/>
          <w:iCs w:val="0"/>
          <w:caps w:val="0"/>
          <w:color w:val="333333"/>
          <w:spacing w:val="0"/>
          <w:kern w:val="0"/>
          <w:sz w:val="24"/>
          <w:szCs w:val="24"/>
          <w:shd w:val="clear" w:fill="FFFFFF"/>
          <w:lang w:val="en-US" w:eastAsia="zh-CN" w:bidi="ar"/>
        </w:rPr>
        <w:t>第十条</w:t>
      </w:r>
      <w:r>
        <w:rPr>
          <w:rFonts w:hint="eastAsia" w:ascii="宋体" w:hAnsi="宋体" w:eastAsia="宋体" w:cs="宋体"/>
          <w:i w:val="0"/>
          <w:iCs w:val="0"/>
          <w:caps w:val="0"/>
          <w:color w:val="333333"/>
          <w:spacing w:val="0"/>
          <w:kern w:val="0"/>
          <w:sz w:val="24"/>
          <w:szCs w:val="24"/>
          <w:shd w:val="clear" w:fill="FFFFFF"/>
          <w:lang w:val="en-US" w:eastAsia="zh-CN" w:bidi="ar"/>
        </w:rPr>
        <w:t> 审批1.县一级和乡镇政府申报由设区市科技局进行预审，然后报省科技厅进行初审；设区市人民政府申报实验区直接由省科技厅进行初审；2.初审通过后，省科技厅组织相关专家进行实地考察和论证评审，提出具体的评审意见；3.通过评审的实验区由省科技厅下达批复文件并授牌。</w:t>
      </w:r>
    </w:p>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i w:val="0"/>
          <w:iCs w:val="0"/>
          <w:caps w:val="0"/>
          <w:color w:val="333333"/>
          <w:spacing w:val="0"/>
          <w:kern w:val="0"/>
          <w:sz w:val="24"/>
          <w:szCs w:val="24"/>
          <w:shd w:val="clear" w:fill="FFFFFF"/>
          <w:lang w:val="en-US" w:eastAsia="zh-CN" w:bidi="ar"/>
        </w:rPr>
        <w:t>　　</w:t>
      </w:r>
      <w:r>
        <w:rPr>
          <w:rStyle w:val="5"/>
          <w:rFonts w:hint="eastAsia" w:ascii="宋体" w:hAnsi="宋体" w:eastAsia="宋体" w:cs="宋体"/>
          <w:b/>
          <w:bCs/>
          <w:i w:val="0"/>
          <w:iCs w:val="0"/>
          <w:caps w:val="0"/>
          <w:color w:val="333333"/>
          <w:spacing w:val="0"/>
          <w:kern w:val="0"/>
          <w:sz w:val="24"/>
          <w:szCs w:val="24"/>
          <w:shd w:val="clear" w:fill="FFFFFF"/>
          <w:lang w:val="en-US" w:eastAsia="zh-CN" w:bidi="ar"/>
        </w:rPr>
        <w:t>第三章 组织与管理</w:t>
      </w:r>
    </w:p>
    <w:p>
      <w:pPr>
        <w:keepNext w:val="0"/>
        <w:keepLines w:val="0"/>
        <w:widowControl/>
        <w:suppressLineNumbers w:val="0"/>
        <w:spacing w:before="0" w:beforeAutospacing="1" w:after="0" w:afterAutospacing="1"/>
        <w:ind w:left="0" w:right="0"/>
        <w:jc w:val="both"/>
        <w:rPr>
          <w:rFonts w:hint="eastAsia" w:ascii="宋体" w:hAnsi="宋体" w:eastAsia="宋体" w:cs="宋体"/>
        </w:rPr>
      </w:pPr>
      <w:r>
        <w:rPr>
          <w:rFonts w:hint="eastAsia" w:ascii="宋体" w:hAnsi="宋体" w:eastAsia="宋体" w:cs="宋体"/>
          <w:i w:val="0"/>
          <w:iCs w:val="0"/>
          <w:caps w:val="0"/>
          <w:color w:val="333333"/>
          <w:spacing w:val="0"/>
          <w:kern w:val="0"/>
          <w:sz w:val="24"/>
          <w:szCs w:val="24"/>
          <w:shd w:val="clear" w:fill="FFFFFF"/>
          <w:lang w:val="en-US" w:eastAsia="zh-CN" w:bidi="ar"/>
        </w:rPr>
        <w:t>　　</w:t>
      </w:r>
      <w:r>
        <w:rPr>
          <w:rStyle w:val="5"/>
          <w:rFonts w:hint="eastAsia" w:ascii="宋体" w:hAnsi="宋体" w:eastAsia="宋体" w:cs="宋体"/>
          <w:b w:val="0"/>
          <w:bCs w:val="0"/>
          <w:i w:val="0"/>
          <w:iCs w:val="0"/>
          <w:caps w:val="0"/>
          <w:color w:val="333333"/>
          <w:spacing w:val="0"/>
          <w:kern w:val="0"/>
          <w:sz w:val="24"/>
          <w:szCs w:val="24"/>
          <w:shd w:val="clear" w:fill="FFFFFF"/>
          <w:lang w:val="en-US" w:eastAsia="zh-CN" w:bidi="ar"/>
        </w:rPr>
        <w:t>第十一条</w:t>
      </w:r>
      <w:r>
        <w:rPr>
          <w:rFonts w:hint="eastAsia" w:ascii="宋体" w:hAnsi="宋体" w:eastAsia="宋体" w:cs="宋体"/>
          <w:i w:val="0"/>
          <w:iCs w:val="0"/>
          <w:caps w:val="0"/>
          <w:color w:val="333333"/>
          <w:spacing w:val="0"/>
          <w:kern w:val="0"/>
          <w:sz w:val="24"/>
          <w:szCs w:val="24"/>
          <w:shd w:val="clear" w:fill="FFFFFF"/>
          <w:lang w:val="en-US" w:eastAsia="zh-CN" w:bidi="ar"/>
        </w:rPr>
        <w:t> 省科技厅下设省实验区管理办公室，挂靠省科技厅社会发展处，负责全省实验区的日常事务管理工作，其主要职责是：1.根据国家关于实验区管理的意见，开展调查研究，制定福建省实验区建设的发展规划、工作方案及相关政策措施；2.组织实验区规划论证和实地考评，审查批准并验收省级实验区；3.指导各实验区工作，协调解决实验区发展与建设中的重大问题；筛选实施省级实验区示范工程等项目，组织开展可持续发展科技示范工程等示范项目的实施；4.检查督促省内实验区规划的实施，对实验区实施情况进行动态追踪，对各实验区发展方向、计划和实施情况进行监督、检查和指导，决定有关奖惩；5.推动省内各实验区之间的交流与合作；6.负责省级实验区向国家级实验区的推荐上报工作，并受国家实验区管理办公室的委托，组织本省的国家级实验区开展有关工作。</w:t>
      </w:r>
    </w:p>
    <w:p>
      <w:pPr>
        <w:keepNext w:val="0"/>
        <w:keepLines w:val="0"/>
        <w:widowControl/>
        <w:suppressLineNumbers w:val="0"/>
        <w:spacing w:before="0" w:beforeAutospacing="1" w:after="0" w:afterAutospacing="1"/>
        <w:ind w:left="0" w:right="0"/>
        <w:jc w:val="both"/>
        <w:rPr>
          <w:rFonts w:hint="eastAsia" w:ascii="宋体" w:hAnsi="宋体" w:eastAsia="宋体" w:cs="宋体"/>
        </w:rPr>
      </w:pPr>
      <w:r>
        <w:rPr>
          <w:rFonts w:hint="eastAsia" w:ascii="宋体" w:hAnsi="宋体" w:eastAsia="宋体" w:cs="宋体"/>
          <w:i w:val="0"/>
          <w:iCs w:val="0"/>
          <w:caps w:val="0"/>
          <w:color w:val="333333"/>
          <w:spacing w:val="0"/>
          <w:kern w:val="0"/>
          <w:sz w:val="24"/>
          <w:szCs w:val="24"/>
          <w:shd w:val="clear" w:fill="FFFFFF"/>
          <w:lang w:val="en-US" w:eastAsia="zh-CN" w:bidi="ar"/>
        </w:rPr>
        <w:t>　　</w:t>
      </w:r>
      <w:r>
        <w:rPr>
          <w:rStyle w:val="5"/>
          <w:rFonts w:hint="eastAsia" w:ascii="宋体" w:hAnsi="宋体" w:eastAsia="宋体" w:cs="宋体"/>
          <w:b w:val="0"/>
          <w:bCs w:val="0"/>
          <w:i w:val="0"/>
          <w:iCs w:val="0"/>
          <w:caps w:val="0"/>
          <w:color w:val="333333"/>
          <w:spacing w:val="0"/>
          <w:kern w:val="0"/>
          <w:sz w:val="24"/>
          <w:szCs w:val="24"/>
          <w:shd w:val="clear" w:fill="FFFFFF"/>
          <w:lang w:val="en-US" w:eastAsia="zh-CN" w:bidi="ar"/>
        </w:rPr>
        <w:t>第十二条</w:t>
      </w:r>
      <w:r>
        <w:rPr>
          <w:rFonts w:hint="eastAsia" w:ascii="宋体" w:hAnsi="宋体" w:eastAsia="宋体" w:cs="宋体"/>
          <w:i w:val="0"/>
          <w:iCs w:val="0"/>
          <w:caps w:val="0"/>
          <w:color w:val="333333"/>
          <w:spacing w:val="0"/>
          <w:kern w:val="0"/>
          <w:sz w:val="24"/>
          <w:szCs w:val="24"/>
          <w:shd w:val="clear" w:fill="FFFFFF"/>
          <w:lang w:val="en-US" w:eastAsia="zh-CN" w:bidi="ar"/>
        </w:rPr>
        <w:t> 聘请相关领域的专家组成实验区专家指导委员会，其主要职责是：1.受实验区管理办公室的委托，对申报省级实验区建设的县市区进行实地考察，提出考察意见；2.参与实验区规划和可持续发展示范点的考察论证、评审验收；3.对实验区的建设与发展进行有关咨询、培训和技术指导；4.开展与实验区工作相关的理论和政策研究。</w:t>
      </w:r>
    </w:p>
    <w:p>
      <w:pPr>
        <w:keepNext w:val="0"/>
        <w:keepLines w:val="0"/>
        <w:widowControl/>
        <w:suppressLineNumbers w:val="0"/>
        <w:spacing w:before="0" w:beforeAutospacing="1" w:after="0" w:afterAutospacing="1"/>
        <w:ind w:left="0" w:right="0"/>
        <w:jc w:val="both"/>
        <w:rPr>
          <w:rFonts w:hint="eastAsia" w:ascii="宋体" w:hAnsi="宋体" w:eastAsia="宋体" w:cs="宋体"/>
        </w:rPr>
      </w:pPr>
      <w:r>
        <w:rPr>
          <w:rFonts w:hint="eastAsia" w:ascii="宋体" w:hAnsi="宋体" w:eastAsia="宋体" w:cs="宋体"/>
          <w:i w:val="0"/>
          <w:iCs w:val="0"/>
          <w:caps w:val="0"/>
          <w:color w:val="333333"/>
          <w:spacing w:val="0"/>
          <w:kern w:val="0"/>
          <w:sz w:val="24"/>
          <w:szCs w:val="24"/>
          <w:shd w:val="clear" w:fill="FFFFFF"/>
          <w:lang w:val="en-US" w:eastAsia="zh-CN" w:bidi="ar"/>
        </w:rPr>
        <w:t>　　</w:t>
      </w:r>
      <w:r>
        <w:rPr>
          <w:rStyle w:val="5"/>
          <w:rFonts w:hint="eastAsia" w:ascii="宋体" w:hAnsi="宋体" w:eastAsia="宋体" w:cs="宋体"/>
          <w:b w:val="0"/>
          <w:bCs w:val="0"/>
          <w:i w:val="0"/>
          <w:iCs w:val="0"/>
          <w:caps w:val="0"/>
          <w:color w:val="333333"/>
          <w:spacing w:val="0"/>
          <w:kern w:val="0"/>
          <w:sz w:val="24"/>
          <w:szCs w:val="24"/>
          <w:shd w:val="clear" w:fill="FFFFFF"/>
          <w:lang w:val="en-US" w:eastAsia="zh-CN" w:bidi="ar"/>
        </w:rPr>
        <w:t>第十三条</w:t>
      </w:r>
      <w:r>
        <w:rPr>
          <w:rFonts w:hint="eastAsia" w:ascii="宋体" w:hAnsi="宋体" w:eastAsia="宋体" w:cs="宋体"/>
          <w:i w:val="0"/>
          <w:iCs w:val="0"/>
          <w:caps w:val="0"/>
          <w:color w:val="333333"/>
          <w:spacing w:val="0"/>
          <w:kern w:val="0"/>
          <w:sz w:val="24"/>
          <w:szCs w:val="24"/>
          <w:shd w:val="clear" w:fill="FFFFFF"/>
          <w:lang w:val="en-US" w:eastAsia="zh-CN" w:bidi="ar"/>
        </w:rPr>
        <w:t> 科技管理部门是实验区工作的行政主管单位。各级科技管理部门，要积极配合当地政府做好实验区的申报、管理和验收工作。</w:t>
      </w:r>
    </w:p>
    <w:p>
      <w:pPr>
        <w:keepNext w:val="0"/>
        <w:keepLines w:val="0"/>
        <w:widowControl/>
        <w:suppressLineNumbers w:val="0"/>
        <w:spacing w:before="0" w:beforeAutospacing="1" w:after="0" w:afterAutospacing="1"/>
        <w:ind w:left="0" w:right="0"/>
        <w:jc w:val="both"/>
        <w:rPr>
          <w:rFonts w:hint="eastAsia" w:ascii="宋体" w:hAnsi="宋体" w:eastAsia="宋体" w:cs="宋体"/>
        </w:rPr>
      </w:pPr>
      <w:r>
        <w:rPr>
          <w:rFonts w:hint="eastAsia" w:ascii="宋体" w:hAnsi="宋体" w:eastAsia="宋体" w:cs="宋体"/>
          <w:i w:val="0"/>
          <w:iCs w:val="0"/>
          <w:caps w:val="0"/>
          <w:color w:val="333333"/>
          <w:spacing w:val="0"/>
          <w:kern w:val="0"/>
          <w:sz w:val="24"/>
          <w:szCs w:val="24"/>
          <w:shd w:val="clear" w:fill="FFFFFF"/>
          <w:lang w:val="en-US" w:eastAsia="zh-CN" w:bidi="ar"/>
        </w:rPr>
        <w:t>　　</w:t>
      </w:r>
      <w:r>
        <w:rPr>
          <w:rStyle w:val="5"/>
          <w:rFonts w:hint="eastAsia" w:ascii="宋体" w:hAnsi="宋体" w:eastAsia="宋体" w:cs="宋体"/>
          <w:b w:val="0"/>
          <w:bCs w:val="0"/>
          <w:i w:val="0"/>
          <w:iCs w:val="0"/>
          <w:caps w:val="0"/>
          <w:color w:val="333333"/>
          <w:spacing w:val="0"/>
          <w:kern w:val="0"/>
          <w:sz w:val="24"/>
          <w:szCs w:val="24"/>
          <w:shd w:val="clear" w:fill="FFFFFF"/>
          <w:lang w:val="en-US" w:eastAsia="zh-CN" w:bidi="ar"/>
        </w:rPr>
        <w:t>第十四条</w:t>
      </w:r>
      <w:r>
        <w:rPr>
          <w:rFonts w:hint="eastAsia" w:ascii="宋体" w:hAnsi="宋体" w:eastAsia="宋体" w:cs="宋体"/>
          <w:i w:val="0"/>
          <w:iCs w:val="0"/>
          <w:caps w:val="0"/>
          <w:color w:val="333333"/>
          <w:spacing w:val="0"/>
          <w:kern w:val="0"/>
          <w:sz w:val="24"/>
          <w:szCs w:val="24"/>
          <w:shd w:val="clear" w:fill="FFFFFF"/>
          <w:lang w:val="en-US" w:eastAsia="zh-CN" w:bidi="ar"/>
        </w:rPr>
        <w:t> 实验区所在地政府是实验区工作的具体组织者和实施者。应成立由党政主要领导担任组长的领导小组，并成立管理办公室，具体负责实验区规划的实施和协调管理。</w:t>
      </w:r>
    </w:p>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i w:val="0"/>
          <w:iCs w:val="0"/>
          <w:caps w:val="0"/>
          <w:color w:val="333333"/>
          <w:spacing w:val="0"/>
          <w:kern w:val="0"/>
          <w:sz w:val="24"/>
          <w:szCs w:val="24"/>
          <w:shd w:val="clear" w:fill="FFFFFF"/>
          <w:lang w:val="en-US" w:eastAsia="zh-CN" w:bidi="ar"/>
        </w:rPr>
        <w:t>　　</w:t>
      </w:r>
      <w:r>
        <w:rPr>
          <w:rStyle w:val="5"/>
          <w:rFonts w:hint="eastAsia" w:ascii="宋体" w:hAnsi="宋体" w:eastAsia="宋体" w:cs="宋体"/>
          <w:b/>
          <w:bCs/>
          <w:i w:val="0"/>
          <w:iCs w:val="0"/>
          <w:caps w:val="0"/>
          <w:color w:val="333333"/>
          <w:spacing w:val="0"/>
          <w:kern w:val="0"/>
          <w:sz w:val="24"/>
          <w:szCs w:val="24"/>
          <w:shd w:val="clear" w:fill="FFFFFF"/>
          <w:lang w:val="en-US" w:eastAsia="zh-CN" w:bidi="ar"/>
        </w:rPr>
        <w:t>第四章 实施管理</w:t>
      </w:r>
    </w:p>
    <w:p>
      <w:pPr>
        <w:keepNext w:val="0"/>
        <w:keepLines w:val="0"/>
        <w:widowControl/>
        <w:suppressLineNumbers w:val="0"/>
        <w:spacing w:before="0" w:beforeAutospacing="1" w:after="0" w:afterAutospacing="1"/>
        <w:ind w:left="0" w:right="0"/>
        <w:jc w:val="both"/>
        <w:rPr>
          <w:rFonts w:hint="eastAsia" w:ascii="宋体" w:hAnsi="宋体" w:eastAsia="宋体" w:cs="宋体"/>
        </w:rPr>
      </w:pPr>
      <w:r>
        <w:rPr>
          <w:rFonts w:hint="eastAsia" w:ascii="宋体" w:hAnsi="宋体" w:eastAsia="宋体" w:cs="宋体"/>
          <w:i w:val="0"/>
          <w:iCs w:val="0"/>
          <w:caps w:val="0"/>
          <w:color w:val="333333"/>
          <w:spacing w:val="0"/>
          <w:kern w:val="0"/>
          <w:sz w:val="24"/>
          <w:szCs w:val="24"/>
          <w:shd w:val="clear" w:fill="FFFFFF"/>
          <w:lang w:val="en-US" w:eastAsia="zh-CN" w:bidi="ar"/>
        </w:rPr>
        <w:t>　　</w:t>
      </w:r>
      <w:r>
        <w:rPr>
          <w:rStyle w:val="5"/>
          <w:rFonts w:hint="eastAsia" w:ascii="宋体" w:hAnsi="宋体" w:eastAsia="宋体" w:cs="宋体"/>
          <w:b w:val="0"/>
          <w:bCs w:val="0"/>
          <w:i w:val="0"/>
          <w:iCs w:val="0"/>
          <w:caps w:val="0"/>
          <w:color w:val="333333"/>
          <w:spacing w:val="0"/>
          <w:kern w:val="0"/>
          <w:sz w:val="24"/>
          <w:szCs w:val="24"/>
          <w:shd w:val="clear" w:fill="FFFFFF"/>
          <w:lang w:val="en-US" w:eastAsia="zh-CN" w:bidi="ar"/>
        </w:rPr>
        <w:t>第十五条</w:t>
      </w:r>
      <w:r>
        <w:rPr>
          <w:rFonts w:hint="eastAsia" w:ascii="宋体" w:hAnsi="宋体" w:eastAsia="宋体" w:cs="宋体"/>
          <w:i w:val="0"/>
          <w:iCs w:val="0"/>
          <w:caps w:val="0"/>
          <w:color w:val="333333"/>
          <w:spacing w:val="0"/>
          <w:kern w:val="0"/>
          <w:sz w:val="24"/>
          <w:szCs w:val="24"/>
          <w:shd w:val="clear" w:fill="FFFFFF"/>
          <w:lang w:val="en-US" w:eastAsia="zh-CN" w:bidi="ar"/>
        </w:rPr>
        <w:t> 实验区建设期限原则上为五年，分两个阶段实施，实行滚动管理。</w:t>
      </w:r>
    </w:p>
    <w:p>
      <w:pPr>
        <w:keepNext w:val="0"/>
        <w:keepLines w:val="0"/>
        <w:widowControl/>
        <w:suppressLineNumbers w:val="0"/>
        <w:spacing w:before="0" w:beforeAutospacing="1" w:after="0" w:afterAutospacing="1"/>
        <w:ind w:left="0" w:right="0"/>
        <w:jc w:val="both"/>
        <w:rPr>
          <w:rFonts w:hint="eastAsia" w:ascii="宋体" w:hAnsi="宋体" w:eastAsia="宋体" w:cs="宋体"/>
        </w:rPr>
      </w:pPr>
      <w:r>
        <w:rPr>
          <w:rFonts w:hint="eastAsia" w:ascii="宋体" w:hAnsi="宋体" w:eastAsia="宋体" w:cs="宋体"/>
          <w:i w:val="0"/>
          <w:iCs w:val="0"/>
          <w:caps w:val="0"/>
          <w:color w:val="333333"/>
          <w:spacing w:val="0"/>
          <w:kern w:val="0"/>
          <w:sz w:val="24"/>
          <w:szCs w:val="24"/>
          <w:shd w:val="clear" w:fill="FFFFFF"/>
          <w:lang w:val="en-US" w:eastAsia="zh-CN" w:bidi="ar"/>
        </w:rPr>
        <w:t>　　</w:t>
      </w:r>
      <w:r>
        <w:rPr>
          <w:rStyle w:val="5"/>
          <w:rFonts w:hint="eastAsia" w:ascii="宋体" w:hAnsi="宋体" w:eastAsia="宋体" w:cs="宋体"/>
          <w:b w:val="0"/>
          <w:bCs w:val="0"/>
          <w:i w:val="0"/>
          <w:iCs w:val="0"/>
          <w:caps w:val="0"/>
          <w:color w:val="333333"/>
          <w:spacing w:val="0"/>
          <w:kern w:val="0"/>
          <w:sz w:val="24"/>
          <w:szCs w:val="24"/>
          <w:shd w:val="clear" w:fill="FFFFFF"/>
          <w:lang w:val="en-US" w:eastAsia="zh-CN" w:bidi="ar"/>
        </w:rPr>
        <w:t>第十六条</w:t>
      </w:r>
      <w:r>
        <w:rPr>
          <w:rFonts w:hint="eastAsia" w:ascii="宋体" w:hAnsi="宋体" w:eastAsia="宋体" w:cs="宋体"/>
          <w:i w:val="0"/>
          <w:iCs w:val="0"/>
          <w:caps w:val="0"/>
          <w:color w:val="333333"/>
          <w:spacing w:val="0"/>
          <w:kern w:val="0"/>
          <w:sz w:val="24"/>
          <w:szCs w:val="24"/>
          <w:shd w:val="clear" w:fill="FFFFFF"/>
          <w:lang w:val="en-US" w:eastAsia="zh-CN" w:bidi="ar"/>
        </w:rPr>
        <w:t> 开展工作满三年，完成第一阶段任务后，应向省实验区管理办公室提供一份全面工作总结报告和中期验收申请，由有关部门共同进行阶段检查，组织阶段考评。</w:t>
      </w:r>
    </w:p>
    <w:p>
      <w:pPr>
        <w:keepNext w:val="0"/>
        <w:keepLines w:val="0"/>
        <w:widowControl/>
        <w:suppressLineNumbers w:val="0"/>
        <w:spacing w:before="0" w:beforeAutospacing="1" w:after="0" w:afterAutospacing="1"/>
        <w:ind w:left="0" w:right="0"/>
        <w:jc w:val="both"/>
        <w:rPr>
          <w:rFonts w:hint="eastAsia" w:ascii="宋体" w:hAnsi="宋体" w:eastAsia="宋体" w:cs="宋体"/>
        </w:rPr>
      </w:pPr>
      <w:r>
        <w:rPr>
          <w:rFonts w:hint="eastAsia" w:ascii="宋体" w:hAnsi="宋体" w:eastAsia="宋体" w:cs="宋体"/>
          <w:i w:val="0"/>
          <w:iCs w:val="0"/>
          <w:caps w:val="0"/>
          <w:color w:val="333333"/>
          <w:spacing w:val="0"/>
          <w:kern w:val="0"/>
          <w:sz w:val="24"/>
          <w:szCs w:val="24"/>
          <w:shd w:val="clear" w:fill="FFFFFF"/>
          <w:lang w:val="en-US" w:eastAsia="zh-CN" w:bidi="ar"/>
        </w:rPr>
        <w:t>　　</w:t>
      </w:r>
      <w:r>
        <w:rPr>
          <w:rStyle w:val="5"/>
          <w:rFonts w:hint="eastAsia" w:ascii="宋体" w:hAnsi="宋体" w:eastAsia="宋体" w:cs="宋体"/>
          <w:b w:val="0"/>
          <w:bCs w:val="0"/>
          <w:i w:val="0"/>
          <w:iCs w:val="0"/>
          <w:caps w:val="0"/>
          <w:color w:val="333333"/>
          <w:spacing w:val="0"/>
          <w:kern w:val="0"/>
          <w:sz w:val="24"/>
          <w:szCs w:val="24"/>
          <w:shd w:val="clear" w:fill="FFFFFF"/>
          <w:lang w:val="en-US" w:eastAsia="zh-CN" w:bidi="ar"/>
        </w:rPr>
        <w:t>第十七条</w:t>
      </w:r>
      <w:r>
        <w:rPr>
          <w:rFonts w:hint="eastAsia" w:ascii="宋体" w:hAnsi="宋体" w:eastAsia="宋体" w:cs="宋体"/>
          <w:i w:val="0"/>
          <w:iCs w:val="0"/>
          <w:caps w:val="0"/>
          <w:color w:val="333333"/>
          <w:spacing w:val="0"/>
          <w:kern w:val="0"/>
          <w:sz w:val="24"/>
          <w:szCs w:val="24"/>
          <w:shd w:val="clear" w:fill="FFFFFF"/>
          <w:lang w:val="en-US" w:eastAsia="zh-CN" w:bidi="ar"/>
        </w:rPr>
        <w:t> 对完成阶段任务，通过中期验收的实验区，将转入下一个实验阶段；对其中工作成效显著、示范性强、具有较大发展潜力的实验区给予一定的表彰；对工作进展不大或出现较大问题的实验区，并未如期报送实验区建设工作执行情况、年度计划、年度总结和实验区建设期满未如期申请验收的，按自动放弃办理。</w:t>
      </w:r>
    </w:p>
    <w:p>
      <w:pPr>
        <w:keepNext w:val="0"/>
        <w:keepLines w:val="0"/>
        <w:widowControl/>
        <w:suppressLineNumbers w:val="0"/>
        <w:spacing w:before="0" w:beforeAutospacing="1" w:after="0" w:afterAutospacing="1"/>
        <w:ind w:left="0" w:right="0"/>
        <w:jc w:val="both"/>
        <w:rPr>
          <w:rFonts w:hint="eastAsia" w:ascii="宋体" w:hAnsi="宋体" w:eastAsia="宋体" w:cs="宋体"/>
        </w:rPr>
      </w:pPr>
      <w:r>
        <w:rPr>
          <w:rFonts w:hint="eastAsia" w:ascii="宋体" w:hAnsi="宋体" w:eastAsia="宋体" w:cs="宋体"/>
          <w:i w:val="0"/>
          <w:iCs w:val="0"/>
          <w:caps w:val="0"/>
          <w:color w:val="333333"/>
          <w:spacing w:val="0"/>
          <w:kern w:val="0"/>
          <w:sz w:val="24"/>
          <w:szCs w:val="24"/>
          <w:shd w:val="clear" w:fill="FFFFFF"/>
          <w:lang w:val="en-US" w:eastAsia="zh-CN" w:bidi="ar"/>
        </w:rPr>
        <w:t>　　</w:t>
      </w:r>
      <w:r>
        <w:rPr>
          <w:rStyle w:val="5"/>
          <w:rFonts w:hint="eastAsia" w:ascii="宋体" w:hAnsi="宋体" w:eastAsia="宋体" w:cs="宋体"/>
          <w:b w:val="0"/>
          <w:bCs w:val="0"/>
          <w:i w:val="0"/>
          <w:iCs w:val="0"/>
          <w:caps w:val="0"/>
          <w:color w:val="333333"/>
          <w:spacing w:val="0"/>
          <w:kern w:val="0"/>
          <w:sz w:val="24"/>
          <w:szCs w:val="24"/>
          <w:shd w:val="clear" w:fill="FFFFFF"/>
          <w:lang w:val="en-US" w:eastAsia="zh-CN" w:bidi="ar"/>
        </w:rPr>
        <w:t>第十八条</w:t>
      </w:r>
      <w:r>
        <w:rPr>
          <w:rFonts w:hint="eastAsia" w:ascii="宋体" w:hAnsi="宋体" w:eastAsia="宋体" w:cs="宋体"/>
          <w:i w:val="0"/>
          <w:iCs w:val="0"/>
          <w:caps w:val="0"/>
          <w:color w:val="333333"/>
          <w:spacing w:val="0"/>
          <w:kern w:val="0"/>
          <w:sz w:val="24"/>
          <w:szCs w:val="24"/>
          <w:shd w:val="clear" w:fill="FFFFFF"/>
          <w:lang w:val="en-US" w:eastAsia="zh-CN" w:bidi="ar"/>
        </w:rPr>
        <w:t> 各实验区应认真做好年度工作总结，于每年12月底前将本年度实验区工作情况书面报省实验区管理办公室，同时提出下一年度工作的总体安排和具体计划。</w:t>
      </w:r>
    </w:p>
    <w:p>
      <w:pPr>
        <w:keepNext w:val="0"/>
        <w:keepLines w:val="0"/>
        <w:widowControl/>
        <w:suppressLineNumbers w:val="0"/>
        <w:spacing w:before="0" w:beforeAutospacing="1" w:after="0" w:afterAutospacing="1"/>
        <w:ind w:left="0" w:right="0"/>
        <w:jc w:val="both"/>
        <w:rPr>
          <w:rFonts w:hint="eastAsia" w:ascii="宋体" w:hAnsi="宋体" w:eastAsia="宋体" w:cs="宋体"/>
        </w:rPr>
      </w:pPr>
      <w:r>
        <w:rPr>
          <w:rFonts w:hint="eastAsia" w:ascii="宋体" w:hAnsi="宋体" w:eastAsia="宋体" w:cs="宋体"/>
          <w:i w:val="0"/>
          <w:iCs w:val="0"/>
          <w:caps w:val="0"/>
          <w:color w:val="333333"/>
          <w:spacing w:val="0"/>
          <w:kern w:val="0"/>
          <w:sz w:val="24"/>
          <w:szCs w:val="24"/>
          <w:shd w:val="clear" w:fill="FFFFFF"/>
          <w:lang w:val="en-US" w:eastAsia="zh-CN" w:bidi="ar"/>
        </w:rPr>
        <w:t>　　</w:t>
      </w:r>
      <w:r>
        <w:rPr>
          <w:rStyle w:val="5"/>
          <w:rFonts w:hint="eastAsia" w:ascii="宋体" w:hAnsi="宋体" w:eastAsia="宋体" w:cs="宋体"/>
          <w:b w:val="0"/>
          <w:bCs w:val="0"/>
          <w:i w:val="0"/>
          <w:iCs w:val="0"/>
          <w:caps w:val="0"/>
          <w:color w:val="333333"/>
          <w:spacing w:val="0"/>
          <w:kern w:val="0"/>
          <w:sz w:val="24"/>
          <w:szCs w:val="24"/>
          <w:shd w:val="clear" w:fill="FFFFFF"/>
          <w:lang w:val="en-US" w:eastAsia="zh-CN" w:bidi="ar"/>
        </w:rPr>
        <w:t>第十九条</w:t>
      </w:r>
      <w:r>
        <w:rPr>
          <w:rFonts w:hint="eastAsia" w:ascii="宋体" w:hAnsi="宋体" w:eastAsia="宋体" w:cs="宋体"/>
          <w:i w:val="0"/>
          <w:iCs w:val="0"/>
          <w:caps w:val="0"/>
          <w:color w:val="333333"/>
          <w:spacing w:val="0"/>
          <w:kern w:val="0"/>
          <w:sz w:val="24"/>
          <w:szCs w:val="24"/>
          <w:shd w:val="clear" w:fill="FFFFFF"/>
          <w:lang w:val="en-US" w:eastAsia="zh-CN" w:bidi="ar"/>
        </w:rPr>
        <w:t> 省级实验区开展工作满五年，完成全部任务后，应向省实验区管理办公室提交实验区工作报告和验收申请。申请验收的实验区需提交以下材料：1.实验区规划原件或复印件；2.实验区工作总结及自我评估报告；3.实验区可持续发展示范项目实施情况报告；4.省级实验区验收申请书。</w:t>
      </w:r>
    </w:p>
    <w:p>
      <w:pPr>
        <w:keepNext w:val="0"/>
        <w:keepLines w:val="0"/>
        <w:widowControl/>
        <w:suppressLineNumbers w:val="0"/>
        <w:spacing w:before="0" w:beforeAutospacing="1" w:after="0" w:afterAutospacing="1"/>
        <w:ind w:left="0" w:right="0"/>
        <w:jc w:val="both"/>
        <w:rPr>
          <w:rFonts w:hint="eastAsia" w:ascii="宋体" w:hAnsi="宋体" w:eastAsia="宋体" w:cs="宋体"/>
        </w:rPr>
      </w:pPr>
      <w:r>
        <w:rPr>
          <w:rFonts w:hint="eastAsia" w:ascii="宋体" w:hAnsi="宋体" w:eastAsia="宋体" w:cs="宋体"/>
          <w:i w:val="0"/>
          <w:iCs w:val="0"/>
          <w:caps w:val="0"/>
          <w:color w:val="333333"/>
          <w:spacing w:val="0"/>
          <w:kern w:val="0"/>
          <w:sz w:val="24"/>
          <w:szCs w:val="24"/>
          <w:shd w:val="clear" w:fill="FFFFFF"/>
          <w:lang w:val="en-US" w:eastAsia="zh-CN" w:bidi="ar"/>
        </w:rPr>
        <w:t>　　</w:t>
      </w:r>
      <w:r>
        <w:rPr>
          <w:rStyle w:val="5"/>
          <w:rFonts w:hint="eastAsia" w:ascii="宋体" w:hAnsi="宋体" w:eastAsia="宋体" w:cs="宋体"/>
          <w:b w:val="0"/>
          <w:bCs w:val="0"/>
          <w:i w:val="0"/>
          <w:iCs w:val="0"/>
          <w:caps w:val="0"/>
          <w:color w:val="333333"/>
          <w:spacing w:val="0"/>
          <w:kern w:val="0"/>
          <w:sz w:val="24"/>
          <w:szCs w:val="24"/>
          <w:shd w:val="clear" w:fill="FFFFFF"/>
          <w:lang w:val="en-US" w:eastAsia="zh-CN" w:bidi="ar"/>
        </w:rPr>
        <w:t>第二十条</w:t>
      </w:r>
      <w:r>
        <w:rPr>
          <w:rFonts w:hint="eastAsia" w:ascii="宋体" w:hAnsi="宋体" w:eastAsia="宋体" w:cs="宋体"/>
          <w:i w:val="0"/>
          <w:iCs w:val="0"/>
          <w:caps w:val="0"/>
          <w:color w:val="333333"/>
          <w:spacing w:val="0"/>
          <w:kern w:val="0"/>
          <w:sz w:val="24"/>
          <w:szCs w:val="24"/>
          <w:shd w:val="clear" w:fill="FFFFFF"/>
          <w:lang w:val="en-US" w:eastAsia="zh-CN" w:bidi="ar"/>
        </w:rPr>
        <w:t> 实验区管理办公室对各实验区验收申请报告进行审核后，由省科技厅组织专家进行验收。验收组根据规划对实验区进行验收，提交验收报告，并通过实验区管理办公室审核后报省科技厅。</w:t>
      </w:r>
    </w:p>
    <w:p>
      <w:pPr>
        <w:keepNext w:val="0"/>
        <w:keepLines w:val="0"/>
        <w:widowControl/>
        <w:suppressLineNumbers w:val="0"/>
        <w:spacing w:before="0" w:beforeAutospacing="1" w:after="0" w:afterAutospacing="1"/>
        <w:ind w:left="0" w:right="0"/>
        <w:jc w:val="both"/>
        <w:rPr>
          <w:rFonts w:hint="eastAsia" w:ascii="宋体" w:hAnsi="宋体" w:eastAsia="宋体" w:cs="宋体"/>
        </w:rPr>
      </w:pPr>
      <w:r>
        <w:rPr>
          <w:rFonts w:hint="eastAsia" w:ascii="宋体" w:hAnsi="宋体" w:eastAsia="宋体" w:cs="宋体"/>
          <w:i w:val="0"/>
          <w:iCs w:val="0"/>
          <w:caps w:val="0"/>
          <w:color w:val="333333"/>
          <w:spacing w:val="0"/>
          <w:kern w:val="0"/>
          <w:sz w:val="24"/>
          <w:szCs w:val="24"/>
          <w:shd w:val="clear" w:fill="FFFFFF"/>
          <w:lang w:val="en-US" w:eastAsia="zh-CN" w:bidi="ar"/>
        </w:rPr>
        <w:t>　　</w:t>
      </w:r>
      <w:r>
        <w:rPr>
          <w:rStyle w:val="5"/>
          <w:rFonts w:hint="eastAsia" w:ascii="宋体" w:hAnsi="宋体" w:eastAsia="宋体" w:cs="宋体"/>
          <w:b w:val="0"/>
          <w:bCs w:val="0"/>
          <w:i w:val="0"/>
          <w:iCs w:val="0"/>
          <w:caps w:val="0"/>
          <w:color w:val="333333"/>
          <w:spacing w:val="0"/>
          <w:kern w:val="0"/>
          <w:sz w:val="24"/>
          <w:szCs w:val="24"/>
          <w:shd w:val="clear" w:fill="FFFFFF"/>
          <w:lang w:val="en-US" w:eastAsia="zh-CN" w:bidi="ar"/>
        </w:rPr>
        <w:t>第二十一条</w:t>
      </w:r>
      <w:r>
        <w:rPr>
          <w:rFonts w:hint="eastAsia" w:ascii="宋体" w:hAnsi="宋体" w:eastAsia="宋体" w:cs="宋体"/>
          <w:i w:val="0"/>
          <w:iCs w:val="0"/>
          <w:caps w:val="0"/>
          <w:color w:val="333333"/>
          <w:spacing w:val="0"/>
          <w:kern w:val="0"/>
          <w:sz w:val="24"/>
          <w:szCs w:val="24"/>
          <w:shd w:val="clear" w:fill="FFFFFF"/>
          <w:lang w:val="en-US" w:eastAsia="zh-CN" w:bidi="ar"/>
        </w:rPr>
        <w:t> 验收结果分为验收合格与验收不合格两种。经考核，全面完成实验区规划任务，通过验收评审即认定验收合格，即正式成为福建省可持续发展实验区；经考核，工作组织不力，未完成实验区规划任务，为验收不合格，则取消其省级实验区牌子。</w:t>
      </w:r>
    </w:p>
    <w:p>
      <w:pPr>
        <w:keepNext w:val="0"/>
        <w:keepLines w:val="0"/>
        <w:widowControl/>
        <w:suppressLineNumbers w:val="0"/>
        <w:spacing w:before="0" w:beforeAutospacing="1" w:after="0" w:afterAutospacing="1"/>
        <w:ind w:left="0" w:right="0"/>
        <w:jc w:val="both"/>
        <w:rPr>
          <w:rFonts w:hint="eastAsia" w:ascii="宋体" w:hAnsi="宋体" w:eastAsia="宋体" w:cs="宋体"/>
        </w:rPr>
      </w:pPr>
      <w:r>
        <w:rPr>
          <w:rFonts w:hint="eastAsia" w:ascii="宋体" w:hAnsi="宋体" w:eastAsia="宋体" w:cs="宋体"/>
          <w:i w:val="0"/>
          <w:iCs w:val="0"/>
          <w:caps w:val="0"/>
          <w:color w:val="333333"/>
          <w:spacing w:val="0"/>
          <w:kern w:val="0"/>
          <w:sz w:val="24"/>
          <w:szCs w:val="24"/>
          <w:shd w:val="clear" w:fill="FFFFFF"/>
          <w:lang w:val="en-US" w:eastAsia="zh-CN" w:bidi="ar"/>
        </w:rPr>
        <w:t>　　</w:t>
      </w:r>
      <w:r>
        <w:rPr>
          <w:rStyle w:val="5"/>
          <w:rFonts w:hint="eastAsia" w:ascii="宋体" w:hAnsi="宋体" w:eastAsia="宋体" w:cs="宋体"/>
          <w:b w:val="0"/>
          <w:bCs w:val="0"/>
          <w:i w:val="0"/>
          <w:iCs w:val="0"/>
          <w:caps w:val="0"/>
          <w:color w:val="333333"/>
          <w:spacing w:val="0"/>
          <w:kern w:val="0"/>
          <w:sz w:val="24"/>
          <w:szCs w:val="24"/>
          <w:shd w:val="clear" w:fill="FFFFFF"/>
          <w:lang w:val="en-US" w:eastAsia="zh-CN" w:bidi="ar"/>
        </w:rPr>
        <w:t>第二十二条</w:t>
      </w:r>
      <w:r>
        <w:rPr>
          <w:rFonts w:hint="eastAsia" w:ascii="宋体" w:hAnsi="宋体" w:eastAsia="宋体" w:cs="宋体"/>
          <w:i w:val="0"/>
          <w:iCs w:val="0"/>
          <w:caps w:val="0"/>
          <w:color w:val="333333"/>
          <w:spacing w:val="0"/>
          <w:kern w:val="0"/>
          <w:sz w:val="24"/>
          <w:szCs w:val="24"/>
          <w:shd w:val="clear" w:fill="FFFFFF"/>
          <w:lang w:val="en-US" w:eastAsia="zh-CN" w:bidi="ar"/>
        </w:rPr>
        <w:t> 积极鼓励有条件的省级实验区申报国家级实验区。省实验区管理办公室结合年度考核，推荐条件较好的实验区申报国家级实验区。凡被列入国家级实验区的，将按照国家有关要求管理。</w:t>
      </w:r>
    </w:p>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i w:val="0"/>
          <w:iCs w:val="0"/>
          <w:caps w:val="0"/>
          <w:color w:val="333333"/>
          <w:spacing w:val="0"/>
          <w:kern w:val="0"/>
          <w:sz w:val="24"/>
          <w:szCs w:val="24"/>
          <w:shd w:val="clear" w:fill="FFFFFF"/>
          <w:lang w:val="en-US" w:eastAsia="zh-CN" w:bidi="ar"/>
        </w:rPr>
        <w:t>　　</w:t>
      </w:r>
      <w:r>
        <w:rPr>
          <w:rStyle w:val="5"/>
          <w:rFonts w:hint="eastAsia" w:ascii="宋体" w:hAnsi="宋体" w:eastAsia="宋体" w:cs="宋体"/>
          <w:b/>
          <w:bCs/>
          <w:i w:val="0"/>
          <w:iCs w:val="0"/>
          <w:caps w:val="0"/>
          <w:color w:val="333333"/>
          <w:spacing w:val="0"/>
          <w:kern w:val="0"/>
          <w:sz w:val="24"/>
          <w:szCs w:val="24"/>
          <w:shd w:val="clear" w:fill="FFFFFF"/>
          <w:lang w:val="en-US" w:eastAsia="zh-CN" w:bidi="ar"/>
        </w:rPr>
        <w:t>第五章 附则</w:t>
      </w:r>
    </w:p>
    <w:p>
      <w:pPr>
        <w:keepNext w:val="0"/>
        <w:keepLines w:val="0"/>
        <w:widowControl/>
        <w:suppressLineNumbers w:val="0"/>
        <w:spacing w:before="0" w:beforeAutospacing="1" w:after="0" w:afterAutospacing="1"/>
        <w:ind w:left="0" w:right="0"/>
        <w:jc w:val="both"/>
        <w:rPr>
          <w:rFonts w:hint="eastAsia" w:ascii="宋体" w:hAnsi="宋体" w:eastAsia="宋体" w:cs="宋体"/>
        </w:rPr>
      </w:pPr>
      <w:r>
        <w:rPr>
          <w:rFonts w:hint="eastAsia" w:ascii="宋体" w:hAnsi="宋体" w:eastAsia="宋体" w:cs="宋体"/>
          <w:i w:val="0"/>
          <w:iCs w:val="0"/>
          <w:caps w:val="0"/>
          <w:color w:val="333333"/>
          <w:spacing w:val="0"/>
          <w:kern w:val="0"/>
          <w:sz w:val="24"/>
          <w:szCs w:val="24"/>
          <w:shd w:val="clear" w:fill="FFFFFF"/>
          <w:lang w:val="en-US" w:eastAsia="zh-CN" w:bidi="ar"/>
        </w:rPr>
        <w:t>　　</w:t>
      </w:r>
      <w:r>
        <w:rPr>
          <w:rStyle w:val="5"/>
          <w:rFonts w:hint="eastAsia" w:ascii="宋体" w:hAnsi="宋体" w:eastAsia="宋体" w:cs="宋体"/>
          <w:b w:val="0"/>
          <w:bCs w:val="0"/>
          <w:i w:val="0"/>
          <w:iCs w:val="0"/>
          <w:caps w:val="0"/>
          <w:color w:val="333333"/>
          <w:spacing w:val="0"/>
          <w:kern w:val="0"/>
          <w:sz w:val="24"/>
          <w:szCs w:val="24"/>
          <w:shd w:val="clear" w:fill="FFFFFF"/>
          <w:lang w:val="en-US" w:eastAsia="zh-CN" w:bidi="ar"/>
        </w:rPr>
        <w:t>第二十三条</w:t>
      </w:r>
      <w:r>
        <w:rPr>
          <w:rFonts w:hint="eastAsia" w:ascii="宋体" w:hAnsi="宋体" w:eastAsia="宋体" w:cs="宋体"/>
          <w:i w:val="0"/>
          <w:iCs w:val="0"/>
          <w:caps w:val="0"/>
          <w:color w:val="333333"/>
          <w:spacing w:val="0"/>
          <w:kern w:val="0"/>
          <w:sz w:val="24"/>
          <w:szCs w:val="24"/>
          <w:shd w:val="clear" w:fill="FFFFFF"/>
          <w:lang w:val="en-US" w:eastAsia="zh-CN" w:bidi="ar"/>
        </w:rPr>
        <w:t> 本《管理办法》由省科技厅负责解释。</w:t>
      </w:r>
    </w:p>
    <w:p>
      <w:pPr>
        <w:keepNext w:val="0"/>
        <w:keepLines w:val="0"/>
        <w:widowControl/>
        <w:suppressLineNumbers w:val="0"/>
        <w:spacing w:before="0" w:beforeAutospacing="1" w:after="0" w:afterAutospacing="1"/>
        <w:ind w:left="0" w:right="0"/>
        <w:jc w:val="both"/>
        <w:rPr>
          <w:rFonts w:hint="eastAsia" w:ascii="宋体" w:hAnsi="宋体" w:eastAsia="宋体" w:cs="宋体"/>
        </w:rPr>
      </w:pPr>
      <w:r>
        <w:rPr>
          <w:rFonts w:hint="eastAsia" w:ascii="宋体" w:hAnsi="宋体" w:eastAsia="宋体" w:cs="宋体"/>
          <w:i w:val="0"/>
          <w:iCs w:val="0"/>
          <w:caps w:val="0"/>
          <w:color w:val="333333"/>
          <w:spacing w:val="0"/>
          <w:kern w:val="0"/>
          <w:sz w:val="24"/>
          <w:szCs w:val="24"/>
          <w:shd w:val="clear" w:fill="FFFFFF"/>
          <w:lang w:val="en-US" w:eastAsia="zh-CN" w:bidi="ar"/>
        </w:rPr>
        <w:t>　　</w:t>
      </w:r>
      <w:r>
        <w:rPr>
          <w:rStyle w:val="5"/>
          <w:rFonts w:hint="eastAsia" w:ascii="宋体" w:hAnsi="宋体" w:eastAsia="宋体" w:cs="宋体"/>
          <w:b w:val="0"/>
          <w:bCs w:val="0"/>
          <w:i w:val="0"/>
          <w:iCs w:val="0"/>
          <w:caps w:val="0"/>
          <w:color w:val="333333"/>
          <w:spacing w:val="0"/>
          <w:kern w:val="0"/>
          <w:sz w:val="24"/>
          <w:szCs w:val="24"/>
          <w:shd w:val="clear" w:fill="FFFFFF"/>
          <w:lang w:val="en-US" w:eastAsia="zh-CN" w:bidi="ar"/>
        </w:rPr>
        <w:t>第二十四条</w:t>
      </w:r>
      <w:r>
        <w:rPr>
          <w:rFonts w:hint="eastAsia" w:ascii="宋体" w:hAnsi="宋体" w:eastAsia="宋体" w:cs="宋体"/>
          <w:i w:val="0"/>
          <w:iCs w:val="0"/>
          <w:caps w:val="0"/>
          <w:color w:val="333333"/>
          <w:spacing w:val="0"/>
          <w:kern w:val="0"/>
          <w:sz w:val="24"/>
          <w:szCs w:val="24"/>
          <w:shd w:val="clear" w:fill="FFFFFF"/>
          <w:lang w:val="en-US" w:eastAsia="zh-CN" w:bidi="ar"/>
        </w:rPr>
        <w:t> 本《管理办法》自发布之日起施行。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iYzYyZWQ4ZTY4OWUzNTNkYjM0NTY0YWFlM2UzZWIifQ=="/>
  </w:docVars>
  <w:rsids>
    <w:rsidRoot w:val="61A303B3"/>
    <w:rsid w:val="04622E73"/>
    <w:rsid w:val="61A303B3"/>
    <w:rsid w:val="6F784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3336</Words>
  <Characters>3386</Characters>
  <Lines>0</Lines>
  <Paragraphs>0</Paragraphs>
  <TotalTime>2</TotalTime>
  <ScaleCrop>false</ScaleCrop>
  <LinksUpToDate>false</LinksUpToDate>
  <CharactersWithSpaces>3484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2023-09-19T03:06:00Z</dcterms:created>
  <dc:creator>xxjs</dc:creator>
  <cp:lastModifiedBy>xxjs</cp:lastModifiedBy>
  <dcterms:modified xsi:type="dcterms:W3CDTF">2023-09-19T03:31:48Z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D2F1A2E9D1A34890A60F3C47434F8655_13</vt:lpwstr>
  </property>
</Properties>
</file>