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BDA534">
      <w:pPr>
        <w:snapToGrid w:val="0"/>
        <w:spacing w:line="600" w:lineRule="exact"/>
        <w:ind w:right="160"/>
        <w:jc w:val="right"/>
        <w:rPr>
          <w:rFonts w:ascii="黑体" w:eastAsia="黑体"/>
          <w:b/>
          <w:szCs w:val="32"/>
        </w:rPr>
      </w:pPr>
    </w:p>
    <w:p w14:paraId="2CB1BC9E">
      <w:pPr>
        <w:snapToGrid w:val="0"/>
        <w:spacing w:line="600" w:lineRule="exact"/>
        <w:ind w:right="160"/>
        <w:jc w:val="right"/>
        <w:rPr>
          <w:rFonts w:ascii="黑体" w:eastAsia="黑体"/>
          <w:b/>
          <w:szCs w:val="32"/>
          <w:lang w:val="en"/>
        </w:rPr>
      </w:pPr>
    </w:p>
    <w:p w14:paraId="50A4B8E6">
      <w:pPr>
        <w:snapToGrid w:val="0"/>
        <w:spacing w:line="600" w:lineRule="exact"/>
        <w:ind w:right="160"/>
        <w:jc w:val="right"/>
        <w:rPr>
          <w:rFonts w:ascii="黑体" w:eastAsia="黑体"/>
          <w:b/>
          <w:szCs w:val="32"/>
        </w:rPr>
      </w:pPr>
      <w:r>
        <w:rPr>
          <w:rFonts w:hint="eastAsia" w:ascii="黑体" w:eastAsia="黑体"/>
          <w:b/>
          <w:szCs w:val="32"/>
        </w:rPr>
        <w:t xml:space="preserve">                                             </w:t>
      </w:r>
    </w:p>
    <w:p w14:paraId="448D72C2">
      <w:pPr>
        <w:snapToGrid w:val="0"/>
        <w:spacing w:line="600" w:lineRule="exact"/>
        <w:ind w:right="1440"/>
        <w:rPr>
          <w:rFonts w:ascii="黑体" w:eastAsia="黑体"/>
          <w:b/>
          <w:szCs w:val="32"/>
        </w:rPr>
      </w:pPr>
      <w:bookmarkStart w:id="0" w:name="RedHead"/>
      <w:r>
        <w:rPr>
          <w:rFonts w:ascii="黑体" w:eastAsia="黑体"/>
          <w:b/>
          <w:szCs w:val="32"/>
        </w:rPr>
        <w:pict>
          <v:shape id="_x0000_s2133" o:spid="_x0000_s2133" o:spt="136" type="#_x0000_t136" style="position:absolute;left:0pt;margin-left:-4.3pt;margin-top:20.25pt;height:63.7pt;width:441.9pt;mso-wrap-distance-bottom:0pt;mso-wrap-distance-left:9pt;mso-wrap-distance-right:9pt;mso-wrap-distance-top:0pt;z-index:251664384;mso-width-relative:page;mso-height-relative:page;" fillcolor="#FF0000" filled="t" stroked="f" coordsize="21600,21600">
            <v:path/>
            <v:fill on="t" focussize="0,0"/>
            <v:stroke on="f"/>
            <v:imagedata o:title=""/>
            <o:lock v:ext="edit"/>
            <v:textpath on="t" fitshape="t" fitpath="t" trim="t" xscale="f" string="福建省科学技术厅文件" style="font-family:方正小标宋简体;font-size:63pt;v-text-align:center;"/>
            <v:shadow on="t" color="#B2B2B2" opacity="52428f" offset="0.000236220472440945pt,0pt"/>
            <w10:wrap type="square"/>
          </v:shape>
        </w:pict>
      </w:r>
      <w:bookmarkEnd w:id="0"/>
      <w:r>
        <w:rPr>
          <w:rFonts w:hint="eastAsia" w:ascii="黑体" w:eastAsia="黑体"/>
          <w:b/>
          <w:szCs w:val="32"/>
        </w:rPr>
        <w:t xml:space="preserve">        </w:t>
      </w:r>
    </w:p>
    <w:p w14:paraId="4D44D48E">
      <w:pPr>
        <w:snapToGrid w:val="0"/>
        <w:spacing w:line="600" w:lineRule="exact"/>
        <w:ind w:right="1440"/>
        <w:rPr>
          <w:rFonts w:ascii="黑体" w:eastAsia="黑体"/>
          <w:b/>
          <w:szCs w:val="32"/>
        </w:rPr>
      </w:pPr>
      <w:bookmarkStart w:id="6" w:name="_GoBack"/>
      <w:bookmarkEnd w:id="6"/>
      <w:r>
        <w:rPr>
          <w:rFonts w:hint="eastAsia" w:ascii="黑体" w:eastAsia="黑体"/>
          <w:b/>
          <w:szCs w:val="32"/>
        </w:rPr>
        <mc:AlternateContent>
          <mc:Choice Requires="wps">
            <w:drawing>
              <wp:anchor distT="0" distB="0" distL="114300" distR="114300" simplePos="0" relativeHeight="251662336" behindDoc="0" locked="0" layoutInCell="1" allowOverlap="1">
                <wp:simplePos x="0" y="0"/>
                <wp:positionH relativeFrom="column">
                  <wp:posOffset>1567180</wp:posOffset>
                </wp:positionH>
                <wp:positionV relativeFrom="paragraph">
                  <wp:posOffset>67310</wp:posOffset>
                </wp:positionV>
                <wp:extent cx="2584450" cy="382270"/>
                <wp:effectExtent l="0" t="0" r="0" b="0"/>
                <wp:wrapNone/>
                <wp:docPr id="6" name="文本框 77"/>
                <wp:cNvGraphicFramePr/>
                <a:graphic xmlns:a="http://schemas.openxmlformats.org/drawingml/2006/main">
                  <a:graphicData uri="http://schemas.microsoft.com/office/word/2010/wordprocessingShape">
                    <wps:wsp>
                      <wps:cNvSpPr txBox="1"/>
                      <wps:spPr>
                        <a:xfrm>
                          <a:off x="0" y="0"/>
                          <a:ext cx="2584450" cy="382270"/>
                        </a:xfrm>
                        <a:prstGeom prst="rect">
                          <a:avLst/>
                        </a:prstGeom>
                        <a:noFill/>
                        <a:ln>
                          <a:noFill/>
                        </a:ln>
                      </wps:spPr>
                      <wps:txbx>
                        <w:txbxContent>
                          <w:p w14:paraId="3C7D5E38">
                            <w:pPr>
                              <w:keepNext w:val="0"/>
                              <w:keepLines w:val="0"/>
                              <w:widowControl/>
                              <w:suppressLineNumbers w:val="0"/>
                              <w:jc w:val="center"/>
                              <w:rPr>
                                <w:rFonts w:hint="eastAsia" w:ascii="仿宋_GB2312" w:hAnsi="仿宋_GB2312" w:cs="仿宋_GB2312"/>
                                <w:szCs w:val="32"/>
                              </w:rPr>
                            </w:pPr>
                            <w:bookmarkStart w:id="4" w:name="dispatchnumber"/>
                            <w:r>
                              <w:rPr>
                                <w:rFonts w:hint="eastAsia" w:ascii="仿宋_GB2312" w:hAnsi="仿宋_GB2312" w:eastAsia="仿宋_GB2312" w:cs="仿宋_GB2312"/>
                                <w:i w:val="0"/>
                                <w:caps w:val="0"/>
                                <w:color w:val="000000"/>
                                <w:spacing w:val="0"/>
                                <w:kern w:val="0"/>
                                <w:sz w:val="32"/>
                                <w:szCs w:val="32"/>
                                <w:lang w:val="en-US" w:eastAsia="zh-CN" w:bidi="ar"/>
                              </w:rPr>
                              <w:t>闽科社〔2026〕2号</w:t>
                            </w:r>
                          </w:p>
                          <w:p w14:paraId="3B61F9EE">
                            <w:pPr>
                              <w:widowControl/>
                              <w:ind w:firstLine="480" w:firstLineChars="150"/>
                              <w:jc w:val="left"/>
                              <w:rPr>
                                <w:rFonts w:ascii="仿宋" w:hAnsi="仿宋" w:eastAsia="仿宋" w:cs="仿宋"/>
                                <w:color w:val="000000"/>
                                <w:kern w:val="0"/>
                                <w:szCs w:val="32"/>
                                <w:lang w:bidi="ar"/>
                              </w:rPr>
                            </w:pPr>
                          </w:p>
                          <w:p w14:paraId="0FCF8136">
                            <w:pPr>
                              <w:widowControl/>
                              <w:ind w:firstLine="480" w:firstLineChars="150"/>
                              <w:jc w:val="left"/>
                              <w:rPr>
                                <w:rFonts w:ascii="仿宋" w:hAnsi="仿宋" w:eastAsia="仿宋" w:cs="仿宋"/>
                                <w:color w:val="000000"/>
                                <w:kern w:val="0"/>
                                <w:szCs w:val="32"/>
                                <w:lang w:bidi="ar"/>
                              </w:rPr>
                            </w:pPr>
                          </w:p>
                          <w:bookmarkEnd w:id="4"/>
                          <w:p w14:paraId="610CFA63">
                            <w:pPr>
                              <w:jc w:val="center"/>
                            </w:pPr>
                          </w:p>
                        </w:txbxContent>
                      </wps:txbx>
                      <wps:bodyPr vert="horz" wrap="square" lIns="0" tIns="45720" rIns="0" bIns="45720" anchor="t" anchorCtr="0" upright="1"/>
                    </wps:wsp>
                  </a:graphicData>
                </a:graphic>
              </wp:anchor>
            </w:drawing>
          </mc:Choice>
          <mc:Fallback>
            <w:pict>
              <v:shape id="文本框 77" o:spid="_x0000_s1026" o:spt="202" type="#_x0000_t202" style="position:absolute;left:0pt;margin-left:123.4pt;margin-top:5.3pt;height:30.1pt;width:203.5pt;z-index:251662336;mso-width-relative:page;mso-height-relative:page;" filled="f" stroked="f" coordsize="21600,21600" o:gfxdata="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Aoit5rZAAAACQEA&#10;AA8AAAAAAAAAAQAgAAAAIgAAAGRycy9kb3ducmV2LnhtbFBLAQIUABQAAAAIAIdO4kBVo7c24AEA&#10;AK4DAAAOAAAAAAAAAAEAIAAAACgBAABkcnMvZTJvRG9jLnhtbFBLBQYAAAAABgAGAFkBAAB6BQAA&#10;AAA=&#10;">
                <v:fill on="f" focussize="0,0"/>
                <v:stroke on="f"/>
                <v:imagedata o:title=""/>
                <o:lock v:ext="edit" aspectratio="f"/>
                <v:textbox inset="0mm,1.27mm,0mm,1.27mm">
                  <w:txbxContent>
                    <w:p w14:paraId="3C7D5E38">
                      <w:pPr>
                        <w:keepNext w:val="0"/>
                        <w:keepLines w:val="0"/>
                        <w:widowControl/>
                        <w:suppressLineNumbers w:val="0"/>
                        <w:jc w:val="center"/>
                        <w:rPr>
                          <w:rFonts w:hint="eastAsia" w:ascii="仿宋_GB2312" w:hAnsi="仿宋_GB2312" w:cs="仿宋_GB2312"/>
                          <w:szCs w:val="32"/>
                        </w:rPr>
                      </w:pPr>
                      <w:bookmarkStart w:id="4" w:name="dispatchnumber"/>
                      <w:r>
                        <w:rPr>
                          <w:rFonts w:hint="eastAsia" w:ascii="仿宋_GB2312" w:hAnsi="仿宋_GB2312" w:eastAsia="仿宋_GB2312" w:cs="仿宋_GB2312"/>
                          <w:i w:val="0"/>
                          <w:caps w:val="0"/>
                          <w:color w:val="000000"/>
                          <w:spacing w:val="0"/>
                          <w:kern w:val="0"/>
                          <w:sz w:val="32"/>
                          <w:szCs w:val="32"/>
                          <w:lang w:val="en-US" w:eastAsia="zh-CN" w:bidi="ar"/>
                        </w:rPr>
                        <w:t>闽科社〔2026〕2号</w:t>
                      </w:r>
                    </w:p>
                    <w:p w14:paraId="3B61F9EE">
                      <w:pPr>
                        <w:widowControl/>
                        <w:ind w:firstLine="480" w:firstLineChars="150"/>
                        <w:jc w:val="left"/>
                        <w:rPr>
                          <w:rFonts w:ascii="仿宋" w:hAnsi="仿宋" w:eastAsia="仿宋" w:cs="仿宋"/>
                          <w:color w:val="000000"/>
                          <w:kern w:val="0"/>
                          <w:szCs w:val="32"/>
                          <w:lang w:bidi="ar"/>
                        </w:rPr>
                      </w:pPr>
                    </w:p>
                    <w:p w14:paraId="0FCF8136">
                      <w:pPr>
                        <w:widowControl/>
                        <w:ind w:firstLine="480" w:firstLineChars="150"/>
                        <w:jc w:val="left"/>
                        <w:rPr>
                          <w:rFonts w:ascii="仿宋" w:hAnsi="仿宋" w:eastAsia="仿宋" w:cs="仿宋"/>
                          <w:color w:val="000000"/>
                          <w:kern w:val="0"/>
                          <w:szCs w:val="32"/>
                          <w:lang w:bidi="ar"/>
                        </w:rPr>
                      </w:pPr>
                    </w:p>
                    <w:bookmarkEnd w:id="4"/>
                    <w:p w14:paraId="610CFA63">
                      <w:pPr>
                        <w:jc w:val="center"/>
                      </w:pPr>
                    </w:p>
                  </w:txbxContent>
                </v:textbox>
              </v:shape>
            </w:pict>
          </mc:Fallback>
        </mc:AlternateContent>
      </w:r>
      <w:r>
        <w:rPr>
          <w:rFonts w:hint="eastAsia" w:ascii="黑体" w:eastAsia="黑体"/>
          <w:b/>
          <w:szCs w:val="32"/>
        </w:rPr>
        <w:t xml:space="preserve">                                                     </w:t>
      </w:r>
    </w:p>
    <w:p w14:paraId="25B469DE">
      <w:pPr>
        <w:snapToGrid w:val="0"/>
        <w:spacing w:line="580" w:lineRule="exact"/>
        <w:ind w:right="1440"/>
        <w:rPr>
          <w:rFonts w:ascii="黑体" w:eastAsia="黑体"/>
          <w:b/>
          <w:szCs w:val="32"/>
        </w:rPr>
      </w:pPr>
      <w:r>
        <w:rPr>
          <w:rFonts w:hint="eastAsia" w:ascii="黑体" w:eastAsia="黑体"/>
          <w:b/>
          <w:szCs w:val="32"/>
        </w:rPr>
        <mc:AlternateContent>
          <mc:Choice Requires="wps">
            <w:drawing>
              <wp:anchor distT="0" distB="0" distL="114300" distR="114300" simplePos="0" relativeHeight="251663360" behindDoc="0" locked="0" layoutInCell="1" allowOverlap="1">
                <wp:simplePos x="0" y="0"/>
                <wp:positionH relativeFrom="column">
                  <wp:posOffset>-120015</wp:posOffset>
                </wp:positionH>
                <wp:positionV relativeFrom="paragraph">
                  <wp:posOffset>215265</wp:posOffset>
                </wp:positionV>
                <wp:extent cx="5608320" cy="13335"/>
                <wp:effectExtent l="0" t="0" r="0" b="0"/>
                <wp:wrapNone/>
                <wp:docPr id="7" name="直线 78"/>
                <wp:cNvGraphicFramePr/>
                <a:graphic xmlns:a="http://schemas.openxmlformats.org/drawingml/2006/main">
                  <a:graphicData uri="http://schemas.microsoft.com/office/word/2010/wordprocessingShape">
                    <wps:wsp>
                      <wps:cNvCnPr/>
                      <wps:spPr>
                        <a:xfrm flipV="1">
                          <a:off x="0" y="0"/>
                          <a:ext cx="5608320" cy="13335"/>
                        </a:xfrm>
                        <a:prstGeom prst="line">
                          <a:avLst/>
                        </a:prstGeom>
                        <a:ln w="28575" cap="flat" cmpd="sng">
                          <a:solidFill>
                            <a:srgbClr val="FF0000"/>
                          </a:solidFill>
                          <a:prstDash val="solid"/>
                          <a:headEnd type="none" w="med" len="med"/>
                          <a:tailEnd type="none" w="med" len="med"/>
                        </a:ln>
                      </wps:spPr>
                      <wps:bodyPr/>
                    </wps:wsp>
                  </a:graphicData>
                </a:graphic>
              </wp:anchor>
            </w:drawing>
          </mc:Choice>
          <mc:Fallback>
            <w:pict>
              <v:line id="直线 78" o:spid="_x0000_s1026" o:spt="20" style="position:absolute;left:0pt;flip:y;margin-left:-9.45pt;margin-top:16.95pt;height:1.05pt;width:441.6pt;z-index:251663360;mso-width-relative:page;mso-height-relative:page;" filled="f" stroked="t" coordsize="21600,21600" o:gfxdata="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OVsXmfbAAAACQEAAA8AAAAAAAAAAQAgAAAAIgAAAGRycy9kb3ducmV2LnhtbFBLAQIUABQA&#10;AAAIAIdO4kAmE18K7QEAAN8DAAAOAAAAAAAAAAEAIAAAACoBAABkcnMvZTJvRG9jLnhtbFBLBQYA&#10;AAAABgAGAFkBAACJBQAAAAA=&#10;">
                <v:fill on="f" focussize="0,0"/>
                <v:stroke weight="2.25pt" color="#FF0000" joinstyle="round"/>
                <v:imagedata o:title=""/>
                <o:lock v:ext="edit" aspectratio="f"/>
              </v:line>
            </w:pict>
          </mc:Fallback>
        </mc:AlternateContent>
      </w:r>
      <w:r>
        <w:rPr>
          <w:rFonts w:hint="eastAsia" w:ascii="黑体" w:eastAsia="黑体"/>
          <w:b/>
          <w:szCs w:val="32"/>
        </w:rPr>
        <w:t xml:space="preserve">                                        </w:t>
      </w:r>
    </w:p>
    <w:p w14:paraId="39C04C5B">
      <w:pPr>
        <w:snapToGrid w:val="0"/>
        <w:spacing w:line="560" w:lineRule="exact"/>
        <w:jc w:val="center"/>
        <w:rPr>
          <w:rFonts w:hint="eastAsia" w:ascii="方正小标宋简体" w:hAnsi="方正小标宋简体" w:eastAsia="方正小标宋简体" w:cs="方正小标宋简体"/>
          <w:bCs/>
          <w:sz w:val="44"/>
          <w:szCs w:val="44"/>
          <w:lang w:eastAsia="zh-CN"/>
        </w:rPr>
      </w:pPr>
      <w:bookmarkStart w:id="1" w:name="dispatchname"/>
      <w:r>
        <w:rPr>
          <w:rFonts w:hint="eastAsia" w:ascii="方正小标宋简体" w:hAnsi="方正小标宋简体" w:eastAsia="方正小标宋简体" w:cs="方正小标宋简体"/>
          <w:bCs/>
          <w:sz w:val="44"/>
          <w:szCs w:val="44"/>
          <w:lang w:eastAsia="zh-CN"/>
        </w:rPr>
        <w:t>福建省科学技术厅关于组织申报2026年度海洋生物医药领域省科技计划定向项目</w:t>
      </w:r>
    </w:p>
    <w:p w14:paraId="2A1173F8">
      <w:pPr>
        <w:snapToGrid w:val="0"/>
        <w:spacing w:line="560" w:lineRule="exact"/>
        <w:jc w:val="center"/>
        <w:rPr>
          <w:rFonts w:ascii="方正小标宋_GBK" w:hAnsi="方正小标宋_GBK" w:eastAsia="方正小标宋_GBK" w:cs="方正小标宋_GBK"/>
          <w:bCs/>
          <w:sz w:val="44"/>
          <w:szCs w:val="44"/>
        </w:rPr>
      </w:pPr>
      <w:r>
        <w:rPr>
          <w:rFonts w:hint="eastAsia" w:ascii="方正小标宋简体" w:hAnsi="方正小标宋简体" w:eastAsia="方正小标宋简体" w:cs="方正小标宋简体"/>
          <w:bCs/>
          <w:sz w:val="44"/>
          <w:szCs w:val="44"/>
          <w:lang w:eastAsia="zh-CN"/>
        </w:rPr>
        <w:t>的通知</w:t>
      </w:r>
      <w:bookmarkEnd w:id="1"/>
    </w:p>
    <w:p w14:paraId="14E2872D">
      <w:pPr>
        <w:spacing w:line="560" w:lineRule="exact"/>
        <w:rPr>
          <w:rFonts w:hint="eastAsia" w:ascii="仿宋" w:hAnsi="仿宋" w:eastAsia="仿宋" w:cs="仿宋"/>
          <w:szCs w:val="32"/>
          <w:lang w:eastAsia="zh-CN"/>
        </w:rPr>
      </w:pPr>
      <w:bookmarkStart w:id="2" w:name="maindelivery"/>
    </w:p>
    <w:p w14:paraId="7AAD0D26">
      <w:pPr>
        <w:spacing w:line="560" w:lineRule="exact"/>
        <w:rPr>
          <w:rFonts w:ascii="仿宋" w:hAnsi="仿宋" w:eastAsia="仿宋" w:cs="仿宋"/>
          <w:szCs w:val="32"/>
        </w:rPr>
      </w:pPr>
      <w:r>
        <w:rPr>
          <w:rFonts w:hint="eastAsia" w:ascii="仿宋" w:hAnsi="仿宋" w:eastAsia="仿宋" w:cs="仿宋"/>
          <w:szCs w:val="32"/>
          <w:lang w:eastAsia="zh-CN"/>
        </w:rPr>
        <w:t>有关单位</w:t>
      </w:r>
      <w:bookmarkEnd w:id="2"/>
      <w:bookmarkStart w:id="3" w:name="MainBody"/>
      <w:r>
        <w:rPr>
          <w:rFonts w:hint="eastAsia" w:ascii="仿宋" w:hAnsi="仿宋" w:eastAsia="仿宋" w:cs="仿宋"/>
          <w:szCs w:val="32"/>
          <w:lang w:eastAsia="zh-CN"/>
        </w:rPr>
        <w:t>：</w:t>
      </w:r>
    </w:p>
    <w:bookmarkEnd w:id="3"/>
    <w:p w14:paraId="5F6FE720">
      <w:pPr>
        <w:pStyle w:val="11"/>
        <w:spacing w:line="560" w:lineRule="exact"/>
        <w:rPr>
          <w:rFonts w:ascii="仿宋_GB2312" w:hAnsi="仿宋_GB2312" w:eastAsia="仿宋_GB2312" w:cs="仿宋_GB2312"/>
          <w:spacing w:val="7"/>
          <w:sz w:val="32"/>
          <w:szCs w:val="32"/>
        </w:rPr>
      </w:pPr>
      <w:r>
        <w:rPr>
          <w:rFonts w:hint="eastAsia" w:ascii="仿宋_GB2312" w:hAnsi="仿宋_GB2312" w:eastAsia="仿宋_GB2312" w:cs="仿宋_GB2312"/>
          <w:sz w:val="32"/>
          <w:szCs w:val="32"/>
        </w:rPr>
        <w:t>为落实省政府任务部署，加快推动我省海洋生物医药产业高质量发展，</w:t>
      </w:r>
      <w:r>
        <w:rPr>
          <w:rFonts w:hint="eastAsia" w:ascii="仿宋_GB2312" w:hAnsi="仿宋_GB2312" w:eastAsia="仿宋_GB2312" w:cs="仿宋_GB2312"/>
          <w:spacing w:val="7"/>
          <w:sz w:val="32"/>
          <w:szCs w:val="32"/>
        </w:rPr>
        <w:t>现发布</w:t>
      </w:r>
      <w:r>
        <w:rPr>
          <w:rFonts w:hint="eastAsia" w:ascii="仿宋_GB2312" w:hAnsi="仿宋_GB2312" w:cs="仿宋_GB2312"/>
          <w:spacing w:val="7"/>
          <w:sz w:val="32"/>
          <w:szCs w:val="32"/>
          <w:lang w:val="en-US" w:eastAsia="zh-CN"/>
        </w:rPr>
        <w:t>2026年度</w:t>
      </w:r>
      <w:r>
        <w:rPr>
          <w:rFonts w:hint="eastAsia" w:ascii="仿宋_GB2312" w:hAnsi="仿宋_GB2312" w:eastAsia="仿宋_GB2312" w:cs="仿宋_GB2312"/>
          <w:sz w:val="32"/>
          <w:szCs w:val="32"/>
          <w:lang w:eastAsia="zh-CN"/>
        </w:rPr>
        <w:t>海洋生物医药领域</w:t>
      </w:r>
      <w:r>
        <w:rPr>
          <w:rFonts w:hint="eastAsia" w:ascii="仿宋_GB2312" w:hAnsi="仿宋_GB2312" w:cs="仿宋_GB2312"/>
          <w:sz w:val="32"/>
          <w:szCs w:val="32"/>
          <w:lang w:eastAsia="zh-CN"/>
        </w:rPr>
        <w:t>省科技计划</w:t>
      </w:r>
      <w:r>
        <w:rPr>
          <w:rFonts w:hint="eastAsia" w:ascii="仿宋_GB2312" w:hAnsi="仿宋_GB2312" w:eastAsia="仿宋_GB2312" w:cs="仿宋_GB2312"/>
          <w:spacing w:val="7"/>
          <w:sz w:val="32"/>
          <w:szCs w:val="32"/>
        </w:rPr>
        <w:t>定向</w:t>
      </w:r>
      <w:r>
        <w:rPr>
          <w:rFonts w:hint="eastAsia" w:ascii="仿宋_GB2312" w:hAnsi="仿宋_GB2312" w:cs="仿宋_GB2312"/>
          <w:spacing w:val="7"/>
          <w:sz w:val="32"/>
          <w:szCs w:val="32"/>
          <w:lang w:eastAsia="zh-CN"/>
        </w:rPr>
        <w:t>项目</w:t>
      </w:r>
      <w:r>
        <w:rPr>
          <w:rFonts w:hint="eastAsia" w:ascii="仿宋_GB2312" w:hAnsi="仿宋_GB2312" w:eastAsia="仿宋_GB2312" w:cs="仿宋_GB2312"/>
          <w:spacing w:val="7"/>
          <w:sz w:val="32"/>
          <w:szCs w:val="32"/>
        </w:rPr>
        <w:t>申报指南，请按要求做好申报和推荐工作。</w:t>
      </w:r>
    </w:p>
    <w:p w14:paraId="01CC9476">
      <w:pPr>
        <w:pStyle w:val="11"/>
        <w:spacing w:line="560" w:lineRule="exact"/>
        <w:ind w:firstLine="640"/>
        <w:rPr>
          <w:rFonts w:ascii="仿宋_GB2312" w:hAnsi="仿宋_GB2312" w:eastAsia="仿宋_GB2312" w:cs="仿宋_GB2312"/>
          <w:spacing w:val="7"/>
          <w:sz w:val="32"/>
          <w:szCs w:val="32"/>
        </w:rPr>
      </w:pPr>
      <w:r>
        <w:rPr>
          <w:rFonts w:hint="eastAsia" w:ascii="黑体" w:hAnsi="黑体" w:eastAsia="黑体" w:cs="黑体"/>
          <w:sz w:val="32"/>
          <w:szCs w:val="32"/>
          <w:shd w:val="clear" w:color="auto" w:fill="FFFFFF"/>
        </w:rPr>
        <w:t>一、申报条件和要求</w:t>
      </w:r>
    </w:p>
    <w:p w14:paraId="37F6A029">
      <w:pPr>
        <w:pStyle w:val="10"/>
        <w:widowControl w:val="0"/>
        <w:shd w:val="clear" w:color="auto" w:fill="FFFFFF"/>
        <w:autoSpaceDE w:val="0"/>
        <w:autoSpaceDN w:val="0"/>
        <w:adjustRightInd w:val="0"/>
        <w:snapToGrid w:val="0"/>
        <w:spacing w:before="0" w:beforeAutospacing="0" w:after="0" w:afterAutospacing="0" w:line="560" w:lineRule="exact"/>
        <w:ind w:firstLine="657"/>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（一）项目名称</w:t>
      </w:r>
    </w:p>
    <w:p w14:paraId="1B1903F0">
      <w:pPr>
        <w:pStyle w:val="10"/>
        <w:widowControl w:val="0"/>
        <w:shd w:val="clear" w:color="auto" w:fill="FFFFFF"/>
        <w:autoSpaceDE w:val="0"/>
        <w:autoSpaceDN w:val="0"/>
        <w:adjustRightInd w:val="0"/>
        <w:snapToGrid w:val="0"/>
        <w:spacing w:before="0" w:beforeAutospacing="0" w:after="0" w:afterAutospacing="0" w:line="560" w:lineRule="exact"/>
        <w:ind w:firstLine="674" w:firstLineChars="200"/>
        <w:jc w:val="both"/>
        <w:textAlignment w:val="baseline"/>
        <w:rPr>
          <w:rFonts w:hint="eastAsia" w:ascii="仿宋_GB2312" w:hAnsi="仿宋_GB2312" w:eastAsia="仿宋_GB2312" w:cs="仿宋_GB2312"/>
          <w:kern w:val="2"/>
          <w:sz w:val="32"/>
          <w:szCs w:val="32"/>
          <w:lang w:val="en-US" w:eastAsia="zh-CN" w:bidi="mn-Mong-CN"/>
        </w:rPr>
      </w:pPr>
      <w:r>
        <w:rPr>
          <w:rFonts w:hint="eastAsia" w:ascii="仿宋_GB2312" w:hAnsi="仿宋_GB2312" w:eastAsia="仿宋_GB2312" w:cs="仿宋_GB2312"/>
          <w:kern w:val="2"/>
          <w:sz w:val="32"/>
          <w:szCs w:val="32"/>
          <w:lang w:val="en-US" w:eastAsia="zh-CN" w:bidi="mn-Mong-CN"/>
        </w:rPr>
        <w:t>1.</w:t>
      </w:r>
      <w:r>
        <w:rPr>
          <w:rFonts w:hint="eastAsia" w:ascii="仿宋_GB2312" w:hAnsi="仿宋_GB2312" w:eastAsia="仿宋_GB2312" w:cs="仿宋_GB2312"/>
          <w:kern w:val="2"/>
          <w:sz w:val="32"/>
          <w:szCs w:val="32"/>
          <w:lang w:bidi="mn-Mong-CN"/>
        </w:rPr>
        <w:t>海洋生物活性肽与益生菌递送系统的生物制造关键技术研发与产业化</w:t>
      </w:r>
      <w:r>
        <w:rPr>
          <w:rFonts w:hint="eastAsia" w:ascii="仿宋_GB2312" w:hAnsi="仿宋_GB2312" w:eastAsia="仿宋_GB2312" w:cs="仿宋_GB2312"/>
          <w:kern w:val="2"/>
          <w:sz w:val="32"/>
          <w:szCs w:val="32"/>
          <w:lang w:val="en-US" w:eastAsia="zh-CN" w:bidi="mn-Mong-CN"/>
        </w:rPr>
        <w:t>；</w:t>
      </w:r>
    </w:p>
    <w:p w14:paraId="3261F53B">
      <w:pPr>
        <w:pStyle w:val="10"/>
        <w:widowControl w:val="0"/>
        <w:shd w:val="clear" w:color="auto" w:fill="FFFFFF"/>
        <w:autoSpaceDE w:val="0"/>
        <w:autoSpaceDN w:val="0"/>
        <w:adjustRightInd w:val="0"/>
        <w:snapToGrid w:val="0"/>
        <w:spacing w:before="0" w:beforeAutospacing="0" w:after="0" w:afterAutospacing="0" w:line="560" w:lineRule="exact"/>
        <w:ind w:firstLine="674" w:firstLineChars="200"/>
        <w:jc w:val="both"/>
        <w:textAlignment w:val="baseline"/>
        <w:rPr>
          <w:rFonts w:hint="eastAsia" w:ascii="仿宋_GB2312" w:hAnsi="仿宋_GB2312" w:eastAsia="仿宋_GB2312" w:cs="仿宋_GB2312"/>
          <w:kern w:val="2"/>
          <w:sz w:val="32"/>
          <w:szCs w:val="32"/>
          <w:lang w:val="en-US" w:eastAsia="zh-CN" w:bidi="mn-Mong-CN"/>
        </w:rPr>
      </w:pPr>
      <w:r>
        <w:rPr>
          <w:rFonts w:hint="eastAsia" w:ascii="仿宋_GB2312" w:hAnsi="仿宋_GB2312" w:eastAsia="仿宋_GB2312" w:cs="仿宋_GB2312"/>
          <w:kern w:val="2"/>
          <w:sz w:val="32"/>
          <w:szCs w:val="32"/>
          <w:lang w:val="en-US" w:eastAsia="zh-CN" w:bidi="mn-Mong-CN"/>
        </w:rPr>
        <w:t>2.</w:t>
      </w:r>
      <w:r>
        <w:rPr>
          <w:rFonts w:hint="eastAsia" w:ascii="仿宋_GB2312" w:hAnsi="仿宋_GB2312" w:eastAsia="仿宋_GB2312" w:cs="仿宋_GB2312"/>
          <w:kern w:val="2"/>
          <w:sz w:val="32"/>
          <w:szCs w:val="32"/>
          <w:lang w:bidi="mn-Mong-CN"/>
        </w:rPr>
        <w:t>海洋源功能物质在</w:t>
      </w:r>
      <w:r>
        <w:rPr>
          <w:rFonts w:hint="eastAsia" w:ascii="仿宋_GB2312" w:hAnsi="仿宋_GB2312" w:eastAsia="仿宋_GB2312" w:cs="仿宋_GB2312"/>
          <w:kern w:val="2"/>
          <w:sz w:val="32"/>
          <w:szCs w:val="32"/>
          <w:lang w:val="zh-CN" w:bidi="mn-Mong-CN"/>
        </w:rPr>
        <w:t>医用产品</w:t>
      </w:r>
      <w:r>
        <w:rPr>
          <w:rFonts w:hint="eastAsia" w:ascii="仿宋_GB2312" w:hAnsi="仿宋_GB2312" w:eastAsia="仿宋_GB2312" w:cs="仿宋_GB2312"/>
          <w:kern w:val="2"/>
          <w:sz w:val="32"/>
          <w:szCs w:val="32"/>
          <w:lang w:bidi="mn-Mong-CN"/>
        </w:rPr>
        <w:t>中</w:t>
      </w:r>
      <w:r>
        <w:rPr>
          <w:rFonts w:hint="eastAsia" w:ascii="仿宋_GB2312" w:hAnsi="仿宋_GB2312" w:eastAsia="仿宋_GB2312" w:cs="仿宋_GB2312"/>
          <w:kern w:val="2"/>
          <w:sz w:val="32"/>
          <w:szCs w:val="32"/>
          <w:lang w:val="zh-CN" w:bidi="mn-Mong-CN"/>
        </w:rPr>
        <w:t>的</w:t>
      </w:r>
      <w:r>
        <w:rPr>
          <w:rFonts w:hint="eastAsia" w:ascii="仿宋_GB2312" w:hAnsi="仿宋_GB2312" w:eastAsia="仿宋_GB2312" w:cs="仿宋_GB2312"/>
          <w:kern w:val="2"/>
          <w:sz w:val="32"/>
          <w:szCs w:val="32"/>
          <w:lang w:bidi="mn-Mong-CN"/>
        </w:rPr>
        <w:t>研究</w:t>
      </w:r>
      <w:r>
        <w:rPr>
          <w:rFonts w:hint="eastAsia" w:ascii="仿宋_GB2312" w:hAnsi="仿宋_GB2312" w:eastAsia="仿宋_GB2312" w:cs="仿宋_GB2312"/>
          <w:kern w:val="2"/>
          <w:sz w:val="32"/>
          <w:szCs w:val="32"/>
          <w:lang w:val="zh-CN" w:bidi="mn-Mong-CN"/>
        </w:rPr>
        <w:t>应用</w:t>
      </w:r>
      <w:r>
        <w:rPr>
          <w:rFonts w:hint="eastAsia" w:ascii="仿宋_GB2312" w:hAnsi="仿宋_GB2312" w:cs="仿宋_GB2312"/>
          <w:kern w:val="2"/>
          <w:sz w:val="32"/>
          <w:szCs w:val="32"/>
          <w:lang w:val="zh-CN" w:bidi="mn-Mong-CN"/>
        </w:rPr>
        <w:t>；</w:t>
      </w:r>
    </w:p>
    <w:p w14:paraId="7B54AB70">
      <w:pPr>
        <w:pStyle w:val="10"/>
        <w:widowControl w:val="0"/>
        <w:shd w:val="clear" w:color="auto" w:fill="FFFFFF"/>
        <w:autoSpaceDE w:val="0"/>
        <w:autoSpaceDN w:val="0"/>
        <w:adjustRightInd w:val="0"/>
        <w:snapToGrid w:val="0"/>
        <w:spacing w:before="0" w:beforeAutospacing="0" w:after="0" w:afterAutospacing="0" w:line="560" w:lineRule="exact"/>
        <w:ind w:firstLine="674" w:firstLineChars="200"/>
        <w:jc w:val="both"/>
        <w:textAlignment w:val="baseline"/>
        <w:rPr>
          <w:rFonts w:hint="eastAsia" w:ascii="仿宋_GB2312" w:hAnsi="仿宋_GB2312" w:eastAsia="仿宋_GB2312" w:cs="仿宋_GB2312"/>
          <w:kern w:val="2"/>
          <w:sz w:val="32"/>
          <w:szCs w:val="32"/>
          <w:lang w:val="zh-CN" w:eastAsia="zh-CN" w:bidi="mn-Mong-CN"/>
        </w:rPr>
      </w:pPr>
      <w:r>
        <w:rPr>
          <w:rFonts w:hint="eastAsia" w:ascii="仿宋_GB2312" w:hAnsi="仿宋_GB2312" w:eastAsia="仿宋_GB2312" w:cs="仿宋_GB2312"/>
          <w:kern w:val="2"/>
          <w:sz w:val="32"/>
          <w:szCs w:val="32"/>
          <w:lang w:val="en-US" w:eastAsia="zh-CN" w:bidi="mn-Mong-CN"/>
        </w:rPr>
        <w:t>3.</w:t>
      </w:r>
      <w:r>
        <w:rPr>
          <w:rFonts w:hint="eastAsia" w:ascii="仿宋_GB2312" w:hAnsi="仿宋_GB2312" w:eastAsia="仿宋_GB2312" w:cs="仿宋_GB2312"/>
          <w:kern w:val="2"/>
          <w:sz w:val="32"/>
          <w:szCs w:val="32"/>
          <w:lang w:bidi="mn-Mong-CN"/>
        </w:rPr>
        <w:t>具有动植物抗逆增效功能的海洋微生物菌种选育及产业化应用</w:t>
      </w:r>
      <w:r>
        <w:rPr>
          <w:rFonts w:hint="eastAsia" w:ascii="仿宋_GB2312" w:hAnsi="仿宋_GB2312" w:cs="仿宋_GB2312"/>
          <w:kern w:val="2"/>
          <w:sz w:val="32"/>
          <w:szCs w:val="32"/>
          <w:lang w:eastAsia="zh-CN" w:bidi="mn-Mong-CN"/>
        </w:rPr>
        <w:t>。</w:t>
      </w:r>
    </w:p>
    <w:p w14:paraId="561D5CF3">
      <w:pPr>
        <w:pStyle w:val="10"/>
        <w:widowControl w:val="0"/>
        <w:shd w:val="clear" w:color="auto" w:fill="FFFFFF"/>
        <w:autoSpaceDE w:val="0"/>
        <w:autoSpaceDN w:val="0"/>
        <w:adjustRightInd w:val="0"/>
        <w:snapToGrid w:val="0"/>
        <w:spacing w:before="0" w:beforeAutospacing="0" w:after="0" w:afterAutospacing="0" w:line="560" w:lineRule="exact"/>
        <w:ind w:firstLine="674" w:firstLineChars="200"/>
        <w:jc w:val="both"/>
        <w:textAlignment w:val="baseline"/>
        <w:rPr>
          <w:rFonts w:hint="eastAsia" w:ascii="仿宋_GB2312" w:hAnsi="仿宋_GB2312" w:eastAsia="仿宋_GB2312" w:cs="仿宋_GB2312"/>
          <w:kern w:val="2"/>
          <w:sz w:val="32"/>
          <w:szCs w:val="32"/>
          <w:lang w:val="en-US" w:eastAsia="zh-CN" w:bidi="mn-Mong-CN"/>
        </w:rPr>
      </w:pPr>
      <w:r>
        <w:rPr>
          <w:rFonts w:hint="eastAsia" w:ascii="仿宋_GB2312" w:hAnsi="仿宋_GB2312" w:eastAsia="仿宋_GB2312" w:cs="仿宋_GB2312"/>
          <w:kern w:val="2"/>
          <w:sz w:val="32"/>
          <w:szCs w:val="32"/>
          <w:lang w:val="en-US" w:eastAsia="zh-CN" w:bidi="mn-Mong-CN"/>
        </w:rPr>
        <w:t>（二）项目申报单位为自然资源部第三海洋研究所，推荐单位为自然资源部第三海洋研究所。</w:t>
      </w:r>
    </w:p>
    <w:p w14:paraId="03F77541">
      <w:pPr>
        <w:pStyle w:val="10"/>
        <w:widowControl w:val="0"/>
        <w:shd w:val="clear" w:color="auto" w:fill="FFFFFF"/>
        <w:autoSpaceDE w:val="0"/>
        <w:autoSpaceDN w:val="0"/>
        <w:adjustRightInd w:val="0"/>
        <w:snapToGrid w:val="0"/>
        <w:spacing w:before="0" w:beforeAutospacing="0" w:after="0" w:afterAutospacing="0" w:line="560" w:lineRule="exact"/>
        <w:ind w:firstLine="674" w:firstLineChars="200"/>
        <w:jc w:val="both"/>
        <w:textAlignment w:val="baseline"/>
        <w:rPr>
          <w:rFonts w:hint="eastAsia" w:ascii="仿宋_GB2312" w:hAnsi="仿宋_GB2312" w:eastAsia="仿宋_GB2312" w:cs="仿宋_GB2312"/>
          <w:kern w:val="2"/>
          <w:sz w:val="32"/>
          <w:szCs w:val="32"/>
          <w:lang w:val="en-US" w:eastAsia="zh-CN" w:bidi="mn-Mong-CN"/>
        </w:rPr>
      </w:pPr>
      <w:r>
        <w:rPr>
          <w:rFonts w:hint="eastAsia" w:ascii="仿宋_GB2312" w:hAnsi="仿宋_GB2312" w:eastAsia="仿宋_GB2312" w:cs="仿宋_GB2312"/>
          <w:kern w:val="2"/>
          <w:sz w:val="32"/>
          <w:szCs w:val="32"/>
          <w:lang w:val="en-US" w:eastAsia="zh-CN" w:bidi="mn-Mong-CN"/>
        </w:rPr>
        <w:t>（三）申报项目研发起始时间为2026年5月1日，结束时间一般不超过至2029年4月30日。</w:t>
      </w:r>
      <w:r>
        <w:rPr>
          <w:rFonts w:hint="eastAsia" w:ascii="仿宋_GB2312" w:hAnsi="仿宋_GB2312" w:cs="仿宋_GB2312"/>
          <w:kern w:val="2"/>
          <w:sz w:val="32"/>
          <w:szCs w:val="32"/>
          <w:lang w:val="en-US" w:eastAsia="zh-CN" w:bidi="mn-Mong-CN"/>
        </w:rPr>
        <w:t>项目经费申请额度见附表。</w:t>
      </w:r>
    </w:p>
    <w:p w14:paraId="5FBAE6FB">
      <w:pPr>
        <w:pStyle w:val="10"/>
        <w:widowControl w:val="0"/>
        <w:shd w:val="clear" w:color="auto" w:fill="FFFFFF"/>
        <w:autoSpaceDE w:val="0"/>
        <w:autoSpaceDN w:val="0"/>
        <w:adjustRightInd w:val="0"/>
        <w:snapToGrid w:val="0"/>
        <w:spacing w:before="0" w:beforeAutospacing="0" w:after="0" w:afterAutospacing="0" w:line="560" w:lineRule="exact"/>
        <w:ind w:firstLine="657"/>
        <w:jc w:val="both"/>
        <w:textAlignment w:val="baseline"/>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（四）</w:t>
      </w:r>
      <w:r>
        <w:rPr>
          <w:rFonts w:hint="eastAsia" w:ascii="仿宋_GB2312" w:hAnsi="仿宋_GB2312" w:cs="仿宋_GB2312"/>
          <w:sz w:val="32"/>
          <w:szCs w:val="32"/>
          <w:shd w:val="clear" w:color="auto" w:fill="FFFFFF"/>
          <w:lang w:eastAsia="zh-CN"/>
        </w:rPr>
        <w:t>项目</w:t>
      </w:r>
      <w:r>
        <w:rPr>
          <w:rFonts w:hint="eastAsia" w:ascii="仿宋_GB2312" w:hAnsi="仿宋_GB2312" w:eastAsia="仿宋_GB2312" w:cs="仿宋_GB2312"/>
          <w:sz w:val="32"/>
          <w:szCs w:val="32"/>
          <w:shd w:val="clear" w:color="auto" w:fill="FFFFFF"/>
        </w:rPr>
        <w:t>负责人应为实际主持研究工作的科技人员，项目负责人不得有在研的海洋生物医药领域专项项目、省科技重大专项的专题项目，</w:t>
      </w:r>
      <w:r>
        <w:rPr>
          <w:rFonts w:hint="eastAsia" w:ascii="仿宋_GB2312" w:hAnsi="仿宋_GB2312" w:cs="仿宋_GB2312"/>
          <w:sz w:val="32"/>
          <w:szCs w:val="32"/>
          <w:shd w:val="clear" w:color="auto" w:fill="FFFFFF"/>
          <w:lang w:eastAsia="zh-CN"/>
        </w:rPr>
        <w:t>省“揭榜挂帅（科技重大专项）”</w:t>
      </w:r>
      <w:r>
        <w:rPr>
          <w:rFonts w:hint="eastAsia" w:ascii="仿宋_GB2312" w:hAnsi="仿宋_GB2312" w:eastAsia="仿宋_GB2312" w:cs="仿宋_GB2312"/>
          <w:sz w:val="32"/>
          <w:szCs w:val="32"/>
          <w:shd w:val="clear" w:color="auto" w:fill="FFFFFF"/>
        </w:rPr>
        <w:t>、区域发展项目、高校产学合作项目、对外合作项目、星火项目、引导性项目、创新战略研究项目、科技型中小企业技术创新资金项目、STS项目，以及省属公益类科研院所基本科研专项、中央引导地方项目、自然科学基金、协同创新平台等项目。在项目结束时年龄原则上不超过延迟退休后的法定退休年龄。</w:t>
      </w:r>
    </w:p>
    <w:p w14:paraId="26C8DDF2">
      <w:pPr>
        <w:pStyle w:val="10"/>
        <w:widowControl w:val="0"/>
        <w:shd w:val="clear" w:color="auto" w:fill="FFFFFF"/>
        <w:autoSpaceDE w:val="0"/>
        <w:autoSpaceDN w:val="0"/>
        <w:adjustRightInd w:val="0"/>
        <w:snapToGrid w:val="0"/>
        <w:spacing w:before="0" w:beforeAutospacing="0" w:after="0" w:afterAutospacing="0" w:line="560" w:lineRule="exact"/>
        <w:jc w:val="both"/>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　　（五）项目牵头申报单位、项目负责人及课题组成员不得是失信被执行人，不得是列入项目管理严重失信行为记录且取消申报资格处罚时限未到期的人员。项目申报单位及项目负责人应保证所提供申报项目信息、材料的真实性，并对信息虚假导致的后果承担责任。</w:t>
      </w:r>
    </w:p>
    <w:p w14:paraId="599BD2D2">
      <w:pPr>
        <w:pStyle w:val="10"/>
        <w:widowControl w:val="0"/>
        <w:shd w:val="clear" w:color="auto" w:fill="FFFFFF"/>
        <w:autoSpaceDE w:val="0"/>
        <w:autoSpaceDN w:val="0"/>
        <w:adjustRightInd w:val="0"/>
        <w:snapToGrid w:val="0"/>
        <w:spacing w:before="0" w:beforeAutospacing="0" w:after="0" w:afterAutospacing="0" w:line="560" w:lineRule="exact"/>
        <w:ind w:firstLine="675"/>
        <w:jc w:val="both"/>
        <w:textAlignment w:val="baseline"/>
        <w:rPr>
          <w:rFonts w:hint="eastAsia" w:ascii="黑体" w:hAnsi="黑体" w:eastAsia="黑体" w:cs="黑体"/>
          <w:sz w:val="32"/>
          <w:szCs w:val="32"/>
          <w:shd w:val="clear" w:color="auto" w:fill="FFFFFF"/>
        </w:rPr>
      </w:pPr>
      <w:r>
        <w:rPr>
          <w:rFonts w:hint="eastAsia" w:ascii="黑体" w:hAnsi="黑体" w:eastAsia="黑体" w:cs="黑体"/>
          <w:sz w:val="32"/>
          <w:szCs w:val="32"/>
          <w:shd w:val="clear" w:color="auto" w:fill="FFFFFF"/>
        </w:rPr>
        <w:t>二、申报程序</w:t>
      </w:r>
    </w:p>
    <w:p w14:paraId="42B470D6">
      <w:pPr>
        <w:pStyle w:val="10"/>
        <w:widowControl w:val="0"/>
        <w:shd w:val="clear" w:color="auto" w:fill="FFFFFF"/>
        <w:autoSpaceDE w:val="0"/>
        <w:autoSpaceDN w:val="0"/>
        <w:adjustRightInd w:val="0"/>
        <w:snapToGrid w:val="0"/>
        <w:spacing w:before="0" w:beforeAutospacing="0" w:after="0" w:afterAutospacing="0" w:line="560" w:lineRule="exact"/>
        <w:ind w:firstLine="675"/>
        <w:jc w:val="both"/>
        <w:textAlignment w:val="baseline"/>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项目通过福建省科技计划项目管理信息系统</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http://xmgL.kjt.fujian.gov.cn</w:t>
      </w:r>
      <w:r>
        <w:rPr>
          <w:rFonts w:hint="eastAsia" w:ascii="仿宋_GB2312" w:hAnsi="仿宋_GB2312" w:eastAsia="仿宋_GB2312" w:cs="仿宋_GB2312"/>
          <w:b w:val="0"/>
          <w:bCs w:val="0"/>
          <w:sz w:val="32"/>
          <w:szCs w:val="32"/>
          <w:shd w:val="clear" w:color="auto" w:fill="FFFFFF"/>
          <w:lang w:eastAsia="zh-CN"/>
        </w:rPr>
        <w:t>）</w:t>
      </w:r>
      <w:r>
        <w:rPr>
          <w:rFonts w:hint="eastAsia" w:ascii="仿宋_GB2312" w:hAnsi="仿宋_GB2312" w:eastAsia="仿宋_GB2312" w:cs="仿宋_GB2312"/>
          <w:b w:val="0"/>
          <w:bCs w:val="0"/>
          <w:sz w:val="32"/>
          <w:szCs w:val="32"/>
          <w:shd w:val="clear" w:color="auto" w:fill="FFFFFF"/>
        </w:rPr>
        <w:t>进行申报和推荐。申报单位应及时注册登录系统，选择对应项目指南代码，填报项目申请书并上传相关附件材料。推荐单位应对申请材料的完整性和真实性进行审查核实。</w:t>
      </w:r>
    </w:p>
    <w:p w14:paraId="2153D106">
      <w:pPr>
        <w:pStyle w:val="10"/>
        <w:widowControl w:val="0"/>
        <w:shd w:val="clear" w:color="auto" w:fill="FFFFFF"/>
        <w:autoSpaceDE w:val="0"/>
        <w:autoSpaceDN w:val="0"/>
        <w:adjustRightInd w:val="0"/>
        <w:snapToGrid w:val="0"/>
        <w:spacing w:before="0" w:beforeAutospacing="0" w:after="0" w:afterAutospacing="0" w:line="560" w:lineRule="exact"/>
        <w:ind w:firstLine="674" w:firstLineChars="200"/>
        <w:jc w:val="both"/>
        <w:textAlignment w:val="baseline"/>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b w:val="0"/>
          <w:bCs w:val="0"/>
          <w:sz w:val="32"/>
          <w:szCs w:val="32"/>
          <w:shd w:val="clear" w:color="auto" w:fill="FFFFFF"/>
        </w:rPr>
        <w:t>项目通过推荐单位审查推荐后，</w:t>
      </w:r>
      <w:r>
        <w:rPr>
          <w:rFonts w:hint="eastAsia" w:ascii="仿宋_GB2312" w:hAnsi="仿宋_GB2312" w:eastAsia="仿宋_GB2312" w:cs="仿宋_GB2312"/>
          <w:b w:val="0"/>
          <w:bCs w:val="0"/>
          <w:sz w:val="32"/>
          <w:szCs w:val="32"/>
          <w:shd w:val="clear" w:color="auto" w:fill="FFFFFF"/>
          <w:lang w:val="en-US" w:eastAsia="zh-CN"/>
        </w:rPr>
        <w:t>请</w:t>
      </w:r>
      <w:r>
        <w:rPr>
          <w:rFonts w:hint="eastAsia" w:ascii="仿宋_GB2312" w:hAnsi="仿宋_GB2312" w:eastAsia="仿宋_GB2312" w:cs="仿宋_GB2312"/>
          <w:b w:val="0"/>
          <w:bCs w:val="0"/>
          <w:kern w:val="0"/>
          <w:sz w:val="32"/>
          <w:szCs w:val="32"/>
          <w:shd w:val="clear" w:color="auto" w:fill="FFFFFF"/>
          <w:lang w:val="en-US" w:eastAsia="zh-CN" w:bidi="ar-SA"/>
        </w:rPr>
        <w:t>将推荐函、项目申请书及相关附件纸质材料一式2份，</w:t>
      </w:r>
      <w:r>
        <w:rPr>
          <w:rFonts w:hint="eastAsia" w:ascii="仿宋_GB2312" w:hAnsi="仿宋_GB2312" w:eastAsia="仿宋_GB2312" w:cs="仿宋_GB2312"/>
          <w:b w:val="0"/>
          <w:bCs w:val="0"/>
          <w:sz w:val="32"/>
          <w:szCs w:val="32"/>
          <w:shd w:val="clear" w:color="auto" w:fill="FFFFFF"/>
        </w:rPr>
        <w:t>逐级签章后寄送省科技厅社发处。</w:t>
      </w:r>
    </w:p>
    <w:p w14:paraId="0F060248">
      <w:pPr>
        <w:pStyle w:val="10"/>
        <w:widowControl w:val="0"/>
        <w:shd w:val="clear" w:color="auto" w:fill="FFFFFF"/>
        <w:tabs>
          <w:tab w:val="left" w:pos="3200"/>
        </w:tabs>
        <w:autoSpaceDE w:val="0"/>
        <w:autoSpaceDN w:val="0"/>
        <w:adjustRightInd w:val="0"/>
        <w:snapToGrid w:val="0"/>
        <w:spacing w:before="0" w:beforeAutospacing="0" w:after="0" w:afterAutospacing="0" w:line="560" w:lineRule="exact"/>
        <w:ind w:firstLine="674" w:firstLineChars="200"/>
        <w:jc w:val="both"/>
        <w:textAlignment w:val="baseline"/>
        <w:rPr>
          <w:rFonts w:hint="eastAsia" w:ascii="仿宋_GB2312" w:hAnsi="仿宋_GB2312" w:eastAsia="仿宋_GB2312" w:cs="仿宋_GB2312"/>
          <w:b w:val="0"/>
          <w:bCs w:val="0"/>
          <w:sz w:val="32"/>
          <w:szCs w:val="32"/>
          <w:shd w:val="clear" w:color="auto" w:fill="FFFFFF"/>
        </w:rPr>
      </w:pPr>
      <w:r>
        <w:rPr>
          <w:rFonts w:hint="eastAsia" w:ascii="仿宋_GB2312" w:hAnsi="仿宋_GB2312" w:eastAsia="仿宋_GB2312" w:cs="仿宋_GB2312"/>
          <w:sz w:val="32"/>
          <w:szCs w:val="32"/>
          <w:highlight w:val="none"/>
          <w:u w:val="none"/>
          <w:shd w:val="clear" w:color="auto" w:fill="FFFFFF"/>
        </w:rPr>
        <w:t>项目申报截止时间为202</w:t>
      </w:r>
      <w:r>
        <w:rPr>
          <w:rFonts w:hint="eastAsia" w:ascii="仿宋_GB2312" w:hAnsi="仿宋_GB2312" w:cs="仿宋_GB2312"/>
          <w:sz w:val="32"/>
          <w:szCs w:val="32"/>
          <w:highlight w:val="none"/>
          <w:u w:val="none"/>
          <w:shd w:val="clear" w:color="auto" w:fill="FFFFFF"/>
          <w:lang w:val="en-US" w:eastAsia="zh-CN"/>
        </w:rPr>
        <w:t>6</w:t>
      </w:r>
      <w:r>
        <w:rPr>
          <w:rFonts w:hint="eastAsia" w:ascii="仿宋_GB2312" w:hAnsi="仿宋_GB2312" w:eastAsia="仿宋_GB2312" w:cs="仿宋_GB2312"/>
          <w:sz w:val="32"/>
          <w:szCs w:val="32"/>
          <w:highlight w:val="none"/>
          <w:u w:val="none"/>
          <w:shd w:val="clear" w:color="auto" w:fill="FFFFFF"/>
        </w:rPr>
        <w:t>年</w:t>
      </w:r>
      <w:r>
        <w:rPr>
          <w:rFonts w:hint="eastAsia" w:ascii="仿宋_GB2312" w:hAnsi="仿宋_GB2312" w:cs="仿宋_GB2312"/>
          <w:sz w:val="32"/>
          <w:szCs w:val="32"/>
          <w:highlight w:val="none"/>
          <w:u w:val="none"/>
          <w:shd w:val="clear" w:color="auto" w:fill="FFFFFF"/>
          <w:lang w:val="en-US" w:eastAsia="zh-CN"/>
        </w:rPr>
        <w:t>3</w:t>
      </w:r>
      <w:r>
        <w:rPr>
          <w:rFonts w:hint="eastAsia" w:ascii="仿宋_GB2312" w:hAnsi="仿宋_GB2312" w:eastAsia="仿宋_GB2312" w:cs="仿宋_GB2312"/>
          <w:sz w:val="32"/>
          <w:szCs w:val="32"/>
          <w:highlight w:val="none"/>
          <w:u w:val="none"/>
          <w:shd w:val="clear" w:color="auto" w:fill="FFFFFF"/>
        </w:rPr>
        <w:t>月</w:t>
      </w:r>
      <w:r>
        <w:rPr>
          <w:rFonts w:hint="eastAsia" w:ascii="仿宋_GB2312" w:hAnsi="仿宋_GB2312" w:cs="仿宋_GB2312"/>
          <w:sz w:val="32"/>
          <w:szCs w:val="32"/>
          <w:highlight w:val="none"/>
          <w:u w:val="none"/>
          <w:shd w:val="clear" w:color="auto" w:fill="FFFFFF"/>
          <w:lang w:val="en-US" w:eastAsia="zh-CN"/>
        </w:rPr>
        <w:t>5</w:t>
      </w:r>
      <w:r>
        <w:rPr>
          <w:rFonts w:hint="eastAsia" w:ascii="仿宋_GB2312" w:hAnsi="仿宋_GB2312" w:eastAsia="仿宋_GB2312" w:cs="仿宋_GB2312"/>
          <w:sz w:val="32"/>
          <w:szCs w:val="32"/>
          <w:highlight w:val="none"/>
          <w:u w:val="none"/>
          <w:shd w:val="clear" w:color="auto" w:fill="FFFFFF"/>
        </w:rPr>
        <w:t>日，推荐截止时间为202</w:t>
      </w:r>
      <w:r>
        <w:rPr>
          <w:rFonts w:hint="eastAsia" w:ascii="仿宋_GB2312" w:hAnsi="仿宋_GB2312" w:cs="仿宋_GB2312"/>
          <w:sz w:val="32"/>
          <w:szCs w:val="32"/>
          <w:highlight w:val="none"/>
          <w:u w:val="none"/>
          <w:shd w:val="clear" w:color="auto" w:fill="FFFFFF"/>
          <w:lang w:val="en-US" w:eastAsia="zh-CN"/>
        </w:rPr>
        <w:t>6</w:t>
      </w:r>
      <w:r>
        <w:rPr>
          <w:rFonts w:hint="eastAsia" w:ascii="仿宋_GB2312" w:hAnsi="仿宋_GB2312" w:eastAsia="仿宋_GB2312" w:cs="仿宋_GB2312"/>
          <w:sz w:val="32"/>
          <w:szCs w:val="32"/>
          <w:highlight w:val="none"/>
          <w:u w:val="none"/>
          <w:shd w:val="clear" w:color="auto" w:fill="FFFFFF"/>
        </w:rPr>
        <w:t>年</w:t>
      </w:r>
      <w:r>
        <w:rPr>
          <w:rFonts w:hint="eastAsia" w:ascii="仿宋_GB2312" w:hAnsi="仿宋_GB2312" w:cs="仿宋_GB2312"/>
          <w:sz w:val="32"/>
          <w:szCs w:val="32"/>
          <w:highlight w:val="none"/>
          <w:u w:val="none"/>
          <w:shd w:val="clear" w:color="auto" w:fill="FFFFFF"/>
          <w:lang w:val="en-US" w:eastAsia="zh-CN"/>
        </w:rPr>
        <w:t>3</w:t>
      </w:r>
      <w:r>
        <w:rPr>
          <w:rFonts w:hint="eastAsia" w:ascii="仿宋_GB2312" w:hAnsi="仿宋_GB2312" w:eastAsia="仿宋_GB2312" w:cs="仿宋_GB2312"/>
          <w:sz w:val="32"/>
          <w:szCs w:val="32"/>
          <w:highlight w:val="none"/>
          <w:u w:val="none"/>
          <w:shd w:val="clear" w:color="auto" w:fill="FFFFFF"/>
        </w:rPr>
        <w:t>月</w:t>
      </w:r>
      <w:r>
        <w:rPr>
          <w:rFonts w:hint="eastAsia" w:ascii="仿宋_GB2312" w:hAnsi="仿宋_GB2312" w:cs="仿宋_GB2312"/>
          <w:sz w:val="32"/>
          <w:szCs w:val="32"/>
          <w:highlight w:val="none"/>
          <w:u w:val="none"/>
          <w:shd w:val="clear" w:color="auto" w:fill="FFFFFF"/>
          <w:lang w:val="en-US" w:eastAsia="zh-CN"/>
        </w:rPr>
        <w:t>10</w:t>
      </w:r>
      <w:r>
        <w:rPr>
          <w:rFonts w:hint="eastAsia" w:ascii="仿宋_GB2312" w:hAnsi="仿宋_GB2312" w:eastAsia="仿宋_GB2312" w:cs="仿宋_GB2312"/>
          <w:sz w:val="32"/>
          <w:szCs w:val="32"/>
          <w:highlight w:val="none"/>
          <w:u w:val="none"/>
          <w:shd w:val="clear" w:color="auto" w:fill="FFFFFF"/>
        </w:rPr>
        <w:t>日。</w:t>
      </w:r>
    </w:p>
    <w:p w14:paraId="2BEAB100">
      <w:pPr>
        <w:pStyle w:val="10"/>
        <w:widowControl/>
        <w:shd w:val="clear" w:color="auto" w:fill="FFFFFF"/>
        <w:autoSpaceDE w:val="0"/>
        <w:autoSpaceDN w:val="0"/>
        <w:adjustRightInd w:val="0"/>
        <w:snapToGrid w:val="0"/>
        <w:spacing w:before="0" w:beforeAutospacing="0" w:after="0" w:afterAutospacing="0" w:line="560" w:lineRule="exact"/>
        <w:ind w:firstLine="674" w:firstLineChars="200"/>
        <w:textAlignment w:val="baseline"/>
        <w:rPr>
          <w:rFonts w:hint="eastAsia"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三、申报代码表及联系方式</w:t>
      </w:r>
    </w:p>
    <w:tbl>
      <w:tblPr>
        <w:tblStyle w:val="12"/>
        <w:tblW w:w="8934" w:type="dxa"/>
        <w:tblCellSpacing w:w="0"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30" w:type="dxa"/>
          <w:left w:w="30" w:type="dxa"/>
          <w:bottom w:w="30" w:type="dxa"/>
          <w:right w:w="30" w:type="dxa"/>
        </w:tblCellMar>
      </w:tblPr>
      <w:tblGrid>
        <w:gridCol w:w="1394"/>
        <w:gridCol w:w="1915"/>
        <w:gridCol w:w="1939"/>
        <w:gridCol w:w="1911"/>
        <w:gridCol w:w="1775"/>
      </w:tblGrid>
      <w:tr w14:paraId="5726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30" w:type="dxa"/>
            <w:left w:w="30" w:type="dxa"/>
            <w:bottom w:w="30" w:type="dxa"/>
            <w:right w:w="30" w:type="dxa"/>
          </w:tblCellMar>
        </w:tblPrEx>
        <w:trPr>
          <w:tblCellSpacing w:w="0" w:type="dxa"/>
        </w:trPr>
        <w:tc>
          <w:tcPr>
            <w:tcW w:w="1394" w:type="dxa"/>
            <w:tcBorders>
              <w:tl2br w:val="nil"/>
              <w:tr2bl w:val="nil"/>
            </w:tcBorders>
            <w:shd w:val="clear" w:color="auto" w:fill="FFFFFF"/>
            <w:noWrap w:val="0"/>
            <w:vAlign w:val="center"/>
          </w:tcPr>
          <w:p w14:paraId="26CBA7E5">
            <w:pPr>
              <w:pStyle w:val="10"/>
              <w:widowControl/>
              <w:autoSpaceDE w:val="0"/>
              <w:autoSpaceDN w:val="0"/>
              <w:adjustRightInd w:val="0"/>
              <w:snapToGrid w:val="0"/>
              <w:spacing w:before="0" w:beforeAutospacing="0" w:after="0" w:afterAutospacing="0" w:line="560" w:lineRule="exact"/>
              <w:jc w:val="center"/>
              <w:textAlignment w:val="baseline"/>
              <w:rPr>
                <w:rFonts w:ascii="宋体" w:hAnsi="宋体" w:cs="宋体"/>
                <w:sz w:val="28"/>
                <w:szCs w:val="28"/>
              </w:rPr>
            </w:pPr>
            <w:r>
              <w:rPr>
                <w:rStyle w:val="15"/>
                <w:rFonts w:hint="eastAsia" w:ascii="宋体" w:hAnsi="宋体" w:cs="宋体"/>
                <w:color w:val="333333"/>
                <w:sz w:val="28"/>
                <w:szCs w:val="28"/>
              </w:rPr>
              <w:t>业务处室</w:t>
            </w:r>
          </w:p>
        </w:tc>
        <w:tc>
          <w:tcPr>
            <w:tcW w:w="1915" w:type="dxa"/>
            <w:tcBorders>
              <w:tl2br w:val="nil"/>
              <w:tr2bl w:val="nil"/>
            </w:tcBorders>
            <w:shd w:val="clear" w:color="auto" w:fill="FFFFFF"/>
            <w:noWrap w:val="0"/>
            <w:vAlign w:val="center"/>
          </w:tcPr>
          <w:p w14:paraId="2CC54DB9">
            <w:pPr>
              <w:pStyle w:val="10"/>
              <w:widowControl/>
              <w:autoSpaceDE w:val="0"/>
              <w:autoSpaceDN w:val="0"/>
              <w:adjustRightInd w:val="0"/>
              <w:snapToGrid w:val="0"/>
              <w:spacing w:before="0" w:beforeAutospacing="0" w:after="0" w:afterAutospacing="0" w:line="560" w:lineRule="exact"/>
              <w:jc w:val="center"/>
              <w:textAlignment w:val="baseline"/>
              <w:rPr>
                <w:rFonts w:ascii="宋体" w:hAnsi="宋体" w:cs="宋体"/>
                <w:sz w:val="28"/>
                <w:szCs w:val="28"/>
              </w:rPr>
            </w:pPr>
            <w:r>
              <w:rPr>
                <w:rStyle w:val="15"/>
                <w:rFonts w:hint="eastAsia" w:ascii="宋体" w:hAnsi="宋体" w:cs="宋体"/>
                <w:color w:val="333333"/>
                <w:sz w:val="28"/>
                <w:szCs w:val="28"/>
              </w:rPr>
              <w:t>计划类别</w:t>
            </w:r>
          </w:p>
        </w:tc>
        <w:tc>
          <w:tcPr>
            <w:tcW w:w="1939" w:type="dxa"/>
            <w:tcBorders>
              <w:tl2br w:val="nil"/>
              <w:tr2bl w:val="nil"/>
            </w:tcBorders>
            <w:shd w:val="clear" w:color="auto" w:fill="FFFFFF"/>
            <w:noWrap w:val="0"/>
            <w:vAlign w:val="center"/>
          </w:tcPr>
          <w:p w14:paraId="3E6CC7FF">
            <w:pPr>
              <w:pStyle w:val="10"/>
              <w:widowControl/>
              <w:autoSpaceDE w:val="0"/>
              <w:autoSpaceDN w:val="0"/>
              <w:adjustRightInd w:val="0"/>
              <w:snapToGrid w:val="0"/>
              <w:spacing w:before="0" w:beforeAutospacing="0" w:after="0" w:afterAutospacing="0" w:line="560" w:lineRule="exact"/>
              <w:jc w:val="center"/>
              <w:textAlignment w:val="baseline"/>
              <w:rPr>
                <w:rFonts w:ascii="宋体" w:hAnsi="宋体" w:cs="宋体"/>
                <w:sz w:val="28"/>
                <w:szCs w:val="28"/>
              </w:rPr>
            </w:pPr>
            <w:r>
              <w:rPr>
                <w:rStyle w:val="15"/>
                <w:rFonts w:hint="eastAsia" w:ascii="宋体" w:hAnsi="宋体" w:cs="宋体"/>
                <w:color w:val="333333"/>
                <w:sz w:val="28"/>
                <w:szCs w:val="28"/>
              </w:rPr>
              <w:t>项目类型</w:t>
            </w:r>
          </w:p>
        </w:tc>
        <w:tc>
          <w:tcPr>
            <w:tcW w:w="1911" w:type="dxa"/>
            <w:tcBorders>
              <w:tl2br w:val="nil"/>
              <w:tr2bl w:val="nil"/>
            </w:tcBorders>
            <w:shd w:val="clear" w:color="auto" w:fill="FFFFFF"/>
            <w:noWrap w:val="0"/>
            <w:vAlign w:val="center"/>
          </w:tcPr>
          <w:p w14:paraId="6A462376">
            <w:pPr>
              <w:pStyle w:val="10"/>
              <w:widowControl/>
              <w:autoSpaceDE w:val="0"/>
              <w:autoSpaceDN w:val="0"/>
              <w:adjustRightInd w:val="0"/>
              <w:snapToGrid w:val="0"/>
              <w:spacing w:before="0" w:beforeAutospacing="0" w:after="0" w:afterAutospacing="0" w:line="560" w:lineRule="exact"/>
              <w:jc w:val="center"/>
              <w:textAlignment w:val="baseline"/>
              <w:rPr>
                <w:rFonts w:ascii="宋体" w:hAnsi="宋体" w:cs="宋体"/>
                <w:sz w:val="28"/>
                <w:szCs w:val="28"/>
              </w:rPr>
            </w:pPr>
            <w:r>
              <w:rPr>
                <w:rStyle w:val="15"/>
                <w:rFonts w:hint="eastAsia" w:ascii="宋体" w:hAnsi="宋体" w:cs="宋体"/>
                <w:color w:val="333333"/>
                <w:sz w:val="28"/>
                <w:szCs w:val="28"/>
              </w:rPr>
              <w:t>主题名称</w:t>
            </w:r>
          </w:p>
        </w:tc>
        <w:tc>
          <w:tcPr>
            <w:tcW w:w="1775" w:type="dxa"/>
            <w:tcBorders>
              <w:tl2br w:val="nil"/>
              <w:tr2bl w:val="nil"/>
            </w:tcBorders>
            <w:shd w:val="clear" w:color="auto" w:fill="FFFFFF"/>
            <w:noWrap w:val="0"/>
            <w:vAlign w:val="center"/>
          </w:tcPr>
          <w:p w14:paraId="49AB5DC9">
            <w:pPr>
              <w:pStyle w:val="10"/>
              <w:widowControl/>
              <w:autoSpaceDE w:val="0"/>
              <w:autoSpaceDN w:val="0"/>
              <w:adjustRightInd w:val="0"/>
              <w:snapToGrid w:val="0"/>
              <w:spacing w:before="0" w:beforeAutospacing="0" w:after="0" w:afterAutospacing="0" w:line="560" w:lineRule="exact"/>
              <w:jc w:val="center"/>
              <w:textAlignment w:val="baseline"/>
              <w:rPr>
                <w:rFonts w:ascii="宋体" w:hAnsi="宋体" w:cs="宋体"/>
                <w:sz w:val="28"/>
                <w:szCs w:val="28"/>
              </w:rPr>
            </w:pPr>
            <w:r>
              <w:rPr>
                <w:rStyle w:val="15"/>
                <w:rFonts w:hint="eastAsia" w:ascii="宋体" w:hAnsi="宋体" w:cs="宋体"/>
                <w:color w:val="333333"/>
                <w:sz w:val="28"/>
                <w:szCs w:val="28"/>
              </w:rPr>
              <w:t>代码</w:t>
            </w:r>
          </w:p>
        </w:tc>
      </w:tr>
      <w:tr w14:paraId="36FBE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30" w:type="dxa"/>
            <w:left w:w="30" w:type="dxa"/>
            <w:bottom w:w="30" w:type="dxa"/>
            <w:right w:w="30" w:type="dxa"/>
          </w:tblCellMar>
        </w:tblPrEx>
        <w:trPr>
          <w:tblCellSpacing w:w="0" w:type="dxa"/>
        </w:trPr>
        <w:tc>
          <w:tcPr>
            <w:tcW w:w="1394" w:type="dxa"/>
            <w:tcBorders>
              <w:tl2br w:val="nil"/>
              <w:tr2bl w:val="nil"/>
            </w:tcBorders>
            <w:shd w:val="clear" w:color="auto" w:fill="FFFFFF"/>
            <w:noWrap w:val="0"/>
            <w:vAlign w:val="center"/>
          </w:tcPr>
          <w:p w14:paraId="47882455">
            <w:pPr>
              <w:pStyle w:val="10"/>
              <w:widowControl/>
              <w:autoSpaceDE w:val="0"/>
              <w:autoSpaceDN w:val="0"/>
              <w:adjustRightInd w:val="0"/>
              <w:snapToGrid w:val="0"/>
              <w:spacing w:before="0" w:beforeAutospacing="0" w:after="0" w:afterAutospacing="0" w:line="560" w:lineRule="exact"/>
              <w:jc w:val="center"/>
              <w:textAlignment w:val="baseline"/>
              <w:rPr>
                <w:rFonts w:hint="eastAsia" w:ascii="宋体" w:hAnsi="宋体" w:cs="宋体"/>
                <w:sz w:val="28"/>
                <w:szCs w:val="28"/>
              </w:rPr>
            </w:pPr>
            <w:r>
              <w:rPr>
                <w:rFonts w:hint="eastAsia" w:ascii="宋体" w:hAnsi="宋体" w:cs="宋体"/>
                <w:color w:val="333333"/>
                <w:sz w:val="28"/>
                <w:szCs w:val="28"/>
              </w:rPr>
              <w:t>社发处</w:t>
            </w:r>
          </w:p>
        </w:tc>
        <w:tc>
          <w:tcPr>
            <w:tcW w:w="1915" w:type="dxa"/>
            <w:tcBorders>
              <w:tl2br w:val="nil"/>
              <w:tr2bl w:val="nil"/>
            </w:tcBorders>
            <w:shd w:val="clear" w:color="auto" w:fill="FFFFFF"/>
            <w:noWrap w:val="0"/>
            <w:vAlign w:val="center"/>
          </w:tcPr>
          <w:p w14:paraId="0212B79B">
            <w:pPr>
              <w:pStyle w:val="10"/>
              <w:widowControl/>
              <w:autoSpaceDE w:val="0"/>
              <w:autoSpaceDN w:val="0"/>
              <w:adjustRightInd w:val="0"/>
              <w:snapToGrid w:val="0"/>
              <w:spacing w:before="0" w:beforeAutospacing="0" w:after="0" w:afterAutospacing="0" w:line="560" w:lineRule="exact"/>
              <w:jc w:val="center"/>
              <w:textAlignment w:val="baseline"/>
              <w:rPr>
                <w:rFonts w:hint="eastAsia" w:ascii="宋体" w:hAnsi="宋体" w:cs="宋体"/>
                <w:sz w:val="28"/>
                <w:szCs w:val="28"/>
              </w:rPr>
            </w:pPr>
            <w:r>
              <w:rPr>
                <w:rFonts w:hint="eastAsia" w:ascii="宋体" w:hAnsi="宋体" w:cs="宋体"/>
                <w:sz w:val="28"/>
                <w:szCs w:val="28"/>
              </w:rPr>
              <w:t>产业技术开发与应用计划</w:t>
            </w:r>
          </w:p>
        </w:tc>
        <w:tc>
          <w:tcPr>
            <w:tcW w:w="1939" w:type="dxa"/>
            <w:tcBorders>
              <w:tl2br w:val="nil"/>
              <w:tr2bl w:val="nil"/>
            </w:tcBorders>
            <w:shd w:val="clear" w:color="auto" w:fill="FFFFFF"/>
            <w:noWrap w:val="0"/>
            <w:vAlign w:val="center"/>
          </w:tcPr>
          <w:p w14:paraId="28A5245C">
            <w:pPr>
              <w:pStyle w:val="10"/>
              <w:widowControl/>
              <w:autoSpaceDE w:val="0"/>
              <w:autoSpaceDN w:val="0"/>
              <w:adjustRightInd w:val="0"/>
              <w:snapToGrid w:val="0"/>
              <w:spacing w:before="0" w:beforeAutospacing="0" w:after="0" w:afterAutospacing="0" w:line="560" w:lineRule="exact"/>
              <w:jc w:val="center"/>
              <w:textAlignment w:val="baseline"/>
              <w:rPr>
                <w:rFonts w:hint="eastAsia" w:ascii="宋体" w:hAnsi="宋体" w:cs="宋体"/>
                <w:sz w:val="28"/>
                <w:szCs w:val="28"/>
              </w:rPr>
            </w:pPr>
            <w:r>
              <w:rPr>
                <w:rFonts w:hint="eastAsia" w:ascii="宋体" w:hAnsi="宋体" w:cs="宋体"/>
                <w:sz w:val="28"/>
                <w:szCs w:val="28"/>
              </w:rPr>
              <w:t>引导性项目</w:t>
            </w:r>
          </w:p>
        </w:tc>
        <w:tc>
          <w:tcPr>
            <w:tcW w:w="1911" w:type="dxa"/>
            <w:tcBorders>
              <w:tl2br w:val="nil"/>
              <w:tr2bl w:val="nil"/>
            </w:tcBorders>
            <w:shd w:val="clear" w:color="auto" w:fill="FFFFFF"/>
            <w:noWrap w:val="0"/>
            <w:vAlign w:val="center"/>
          </w:tcPr>
          <w:p w14:paraId="36493971">
            <w:pPr>
              <w:pStyle w:val="10"/>
              <w:widowControl/>
              <w:autoSpaceDE w:val="0"/>
              <w:autoSpaceDN w:val="0"/>
              <w:adjustRightInd w:val="0"/>
              <w:snapToGrid w:val="0"/>
              <w:spacing w:before="0" w:beforeAutospacing="0" w:after="0" w:afterAutospacing="0" w:line="560" w:lineRule="exact"/>
              <w:jc w:val="center"/>
              <w:textAlignment w:val="baseline"/>
              <w:rPr>
                <w:rFonts w:hint="eastAsia" w:ascii="宋体" w:hAnsi="宋体" w:cs="宋体"/>
                <w:sz w:val="28"/>
                <w:szCs w:val="28"/>
              </w:rPr>
            </w:pPr>
            <w:r>
              <w:rPr>
                <w:rFonts w:hint="eastAsia" w:ascii="宋体" w:hAnsi="宋体" w:cs="宋体"/>
                <w:sz w:val="28"/>
                <w:szCs w:val="28"/>
              </w:rPr>
              <w:t>海洋生物医药</w:t>
            </w:r>
          </w:p>
          <w:p w14:paraId="1E48A0F5">
            <w:pPr>
              <w:pStyle w:val="10"/>
              <w:widowControl/>
              <w:autoSpaceDE w:val="0"/>
              <w:autoSpaceDN w:val="0"/>
              <w:adjustRightInd w:val="0"/>
              <w:snapToGrid w:val="0"/>
              <w:spacing w:before="0" w:beforeAutospacing="0" w:after="0" w:afterAutospacing="0" w:line="560" w:lineRule="exact"/>
              <w:jc w:val="center"/>
              <w:textAlignment w:val="baseline"/>
              <w:rPr>
                <w:rFonts w:hint="eastAsia" w:ascii="宋体" w:hAnsi="宋体" w:cs="宋体"/>
                <w:sz w:val="28"/>
                <w:szCs w:val="28"/>
              </w:rPr>
            </w:pPr>
            <w:r>
              <w:rPr>
                <w:rFonts w:hint="eastAsia" w:ascii="宋体" w:hAnsi="宋体" w:cs="宋体"/>
                <w:sz w:val="28"/>
                <w:szCs w:val="28"/>
              </w:rPr>
              <w:t>领域定向项目</w:t>
            </w:r>
          </w:p>
        </w:tc>
        <w:tc>
          <w:tcPr>
            <w:tcW w:w="1775" w:type="dxa"/>
            <w:tcBorders>
              <w:tl2br w:val="nil"/>
              <w:tr2bl w:val="nil"/>
            </w:tcBorders>
            <w:shd w:val="clear" w:color="auto" w:fill="FFFFFF"/>
            <w:noWrap w:val="0"/>
            <w:vAlign w:val="center"/>
          </w:tcPr>
          <w:p w14:paraId="46F84EA8">
            <w:pPr>
              <w:pStyle w:val="10"/>
              <w:widowControl/>
              <w:autoSpaceDE w:val="0"/>
              <w:autoSpaceDN w:val="0"/>
              <w:adjustRightInd w:val="0"/>
              <w:snapToGrid w:val="0"/>
              <w:spacing w:before="0" w:beforeAutospacing="0" w:after="0" w:afterAutospacing="0" w:line="560" w:lineRule="exact"/>
              <w:jc w:val="center"/>
              <w:textAlignment w:val="baseline"/>
              <w:rPr>
                <w:rFonts w:hint="eastAsia" w:ascii="宋体" w:hAnsi="宋体" w:eastAsia="仿宋_GB2312" w:cs="宋体"/>
                <w:sz w:val="28"/>
                <w:szCs w:val="28"/>
                <w:highlight w:val="none"/>
                <w:lang w:eastAsia="zh-CN"/>
              </w:rPr>
            </w:pPr>
            <w:r>
              <w:rPr>
                <w:rFonts w:hint="eastAsia" w:ascii="宋体" w:hAnsi="宋体" w:cs="宋体"/>
                <w:sz w:val="28"/>
                <w:szCs w:val="28"/>
                <w:highlight w:val="none"/>
                <w:lang w:val="en-US" w:eastAsia="zh-CN"/>
              </w:rPr>
              <w:t xml:space="preserve"> </w:t>
            </w:r>
            <w:r>
              <w:rPr>
                <w:rFonts w:hint="eastAsia" w:ascii="宋体" w:hAnsi="宋体" w:cs="宋体"/>
                <w:sz w:val="28"/>
                <w:szCs w:val="28"/>
              </w:rPr>
              <w:t>202</w:t>
            </w:r>
            <w:r>
              <w:rPr>
                <w:rFonts w:hint="eastAsia" w:ascii="宋体" w:hAnsi="宋体" w:cs="宋体"/>
                <w:sz w:val="28"/>
                <w:szCs w:val="28"/>
                <w:lang w:val="en-US" w:eastAsia="zh-CN"/>
              </w:rPr>
              <w:t>6</w:t>
            </w:r>
            <w:r>
              <w:rPr>
                <w:rFonts w:hint="eastAsia" w:ascii="宋体" w:hAnsi="宋体" w:cs="宋体"/>
                <w:sz w:val="28"/>
                <w:szCs w:val="28"/>
              </w:rPr>
              <w:t>Y0106</w:t>
            </w:r>
          </w:p>
        </w:tc>
      </w:tr>
    </w:tbl>
    <w:p w14:paraId="413144F3">
      <w:pPr>
        <w:widowControl/>
        <w:kinsoku w:val="0"/>
        <w:autoSpaceDE w:val="0"/>
        <w:autoSpaceDN w:val="0"/>
        <w:adjustRightInd w:val="0"/>
        <w:snapToGrid w:val="0"/>
        <w:spacing w:line="560" w:lineRule="exact"/>
        <w:ind w:left="200" w:firstLine="639"/>
        <w:textAlignment w:val="baseline"/>
        <w:rPr>
          <w:rFonts w:ascii="仿宋_GB2312" w:hAnsi="仿宋_GB2312" w:eastAsia="仿宋_GB2312" w:cs="仿宋_GB2312"/>
          <w:sz w:val="32"/>
          <w:szCs w:val="32"/>
        </w:rPr>
      </w:pPr>
    </w:p>
    <w:p w14:paraId="6DC925DC">
      <w:pPr>
        <w:widowControl/>
        <w:kinsoku w:val="0"/>
        <w:autoSpaceDE w:val="0"/>
        <w:autoSpaceDN w:val="0"/>
        <w:adjustRightInd w:val="0"/>
        <w:snapToGrid w:val="0"/>
        <w:spacing w:line="560" w:lineRule="exact"/>
        <w:ind w:left="0" w:firstLine="674"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联系</w:t>
      </w:r>
      <w:r>
        <w:rPr>
          <w:rFonts w:hint="eastAsia" w:ascii="仿宋_GB2312" w:hAnsi="仿宋_GB2312" w:cs="仿宋_GB2312"/>
          <w:sz w:val="32"/>
          <w:szCs w:val="32"/>
          <w:lang w:eastAsia="zh-CN"/>
        </w:rPr>
        <w:t>方式</w:t>
      </w:r>
      <w:r>
        <w:rPr>
          <w:rFonts w:hint="eastAsia" w:ascii="仿宋_GB2312" w:hAnsi="仿宋_GB2312" w:eastAsia="仿宋_GB2312" w:cs="仿宋_GB2312"/>
          <w:sz w:val="32"/>
          <w:szCs w:val="32"/>
        </w:rPr>
        <w:t>：</w:t>
      </w:r>
      <w:r>
        <w:rPr>
          <w:rFonts w:hint="eastAsia" w:ascii="仿宋_GB2312" w:hAnsi="仿宋_GB2312" w:cs="仿宋_GB2312"/>
          <w:sz w:val="32"/>
          <w:szCs w:val="32"/>
          <w:lang w:eastAsia="zh-CN"/>
        </w:rPr>
        <w:t>省科技厅社发处</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rPr>
        <w:t>0591-87881871。</w:t>
      </w:r>
    </w:p>
    <w:p w14:paraId="70D2EE34">
      <w:pPr>
        <w:widowControl/>
        <w:kinsoku w:val="0"/>
        <w:autoSpaceDE w:val="0"/>
        <w:autoSpaceDN w:val="0"/>
        <w:adjustRightInd w:val="0"/>
        <w:snapToGrid w:val="0"/>
        <w:spacing w:line="560" w:lineRule="exact"/>
        <w:ind w:left="1685" w:leftChars="200" w:hanging="1011" w:hangingChars="300"/>
        <w:textAlignment w:val="baseline"/>
        <w:rPr>
          <w:rFonts w:hint="eastAsia" w:ascii="仿宋_GB2312" w:hAnsi="仿宋_GB2312" w:cs="仿宋_GB2312"/>
          <w:sz w:val="32"/>
          <w:szCs w:val="32"/>
          <w:lang w:val="en-US" w:eastAsia="zh-CN"/>
        </w:rPr>
      </w:pPr>
      <w:r>
        <w:rPr>
          <w:rFonts w:hint="eastAsia" w:ascii="仿宋_GB2312" w:hAnsi="仿宋_GB2312" w:cs="仿宋_GB2312"/>
          <w:sz w:val="32"/>
          <w:szCs w:val="32"/>
          <w:lang w:eastAsia="zh-CN"/>
        </w:rPr>
        <w:t>附件：</w:t>
      </w:r>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lang w:val="en-US" w:eastAsia="zh-CN"/>
        </w:rPr>
        <w:t>年度海洋生物医药领域省科技计划定向项目</w:t>
      </w:r>
      <w:r>
        <w:rPr>
          <w:rFonts w:hint="eastAsia" w:ascii="仿宋_GB2312" w:hAnsi="仿宋_GB2312" w:cs="仿宋_GB2312"/>
          <w:sz w:val="32"/>
          <w:szCs w:val="32"/>
          <w:lang w:val="en-US" w:eastAsia="zh-CN"/>
        </w:rPr>
        <w:t>选题表</w:t>
      </w:r>
    </w:p>
    <w:p w14:paraId="6E64F35C">
      <w:pPr>
        <w:widowControl/>
        <w:kinsoku w:val="0"/>
        <w:autoSpaceDE w:val="0"/>
        <w:autoSpaceDN w:val="0"/>
        <w:adjustRightInd w:val="0"/>
        <w:snapToGrid w:val="0"/>
        <w:spacing w:line="560" w:lineRule="exact"/>
        <w:ind w:left="1685" w:leftChars="200" w:hanging="1011" w:hangingChars="300"/>
        <w:textAlignment w:val="baseline"/>
        <w:rPr>
          <w:rFonts w:hint="eastAsia" w:ascii="仿宋_GB2312" w:hAnsi="仿宋_GB2312" w:cs="仿宋_GB2312"/>
          <w:sz w:val="32"/>
          <w:szCs w:val="32"/>
          <w:lang w:val="en-US" w:eastAsia="zh-CN"/>
        </w:rPr>
      </w:pPr>
    </w:p>
    <w:p w14:paraId="33083DF3">
      <w:pPr>
        <w:widowControl/>
        <w:kinsoku w:val="0"/>
        <w:autoSpaceDE w:val="0"/>
        <w:autoSpaceDN w:val="0"/>
        <w:adjustRightInd w:val="0"/>
        <w:snapToGrid w:val="0"/>
        <w:spacing w:line="560" w:lineRule="exact"/>
        <w:ind w:left="1685" w:leftChars="200" w:hanging="1011" w:hangingChars="300"/>
        <w:textAlignment w:val="baseline"/>
        <w:rPr>
          <w:rFonts w:hint="eastAsia" w:ascii="仿宋_GB2312" w:hAnsi="仿宋_GB2312" w:cs="仿宋_GB2312"/>
          <w:sz w:val="32"/>
          <w:szCs w:val="32"/>
          <w:lang w:val="en-US" w:eastAsia="zh-CN"/>
        </w:rPr>
      </w:pPr>
    </w:p>
    <w:p w14:paraId="73DCC463">
      <w:pPr>
        <w:spacing w:line="560" w:lineRule="exact"/>
        <w:ind w:firstLine="4549" w:firstLineChars="1350"/>
        <w:rPr>
          <w:rFonts w:ascii="仿宋_GB2312" w:hAnsi="仿宋_GB2312" w:eastAsia="仿宋_GB2312" w:cs="仿宋_GB2312"/>
          <w:sz w:val="32"/>
          <w:szCs w:val="20"/>
        </w:rPr>
      </w:pPr>
      <w:r>
        <w:rPr>
          <w:rFonts w:hint="eastAsia" w:ascii="仿宋_GB2312" w:hAnsi="仿宋_GB2312" w:eastAsia="仿宋_GB2312" w:cs="仿宋_GB2312"/>
          <w:sz w:val="32"/>
          <w:szCs w:val="20"/>
        </w:rPr>
        <w:t>福建省科学技术厅</w:t>
      </w:r>
    </w:p>
    <w:p w14:paraId="0FBD4823">
      <w:pPr>
        <w:spacing w:line="560" w:lineRule="exact"/>
        <w:ind w:firstLine="4549" w:firstLineChars="1350"/>
        <w:rPr>
          <w:rFonts w:ascii="仿宋_GB2312" w:hAnsi="仿宋_GB2312" w:eastAsia="仿宋_GB2312" w:cs="仿宋_GB2312"/>
          <w:sz w:val="32"/>
          <w:szCs w:val="20"/>
        </w:rPr>
      </w:pPr>
      <w:r>
        <w:rPr>
          <w:rFonts w:hint="eastAsia" w:ascii="仿宋_GB2312" w:hAnsi="仿宋_GB2312" w:eastAsia="仿宋_GB2312" w:cs="仿宋_GB2312"/>
          <w:sz w:val="32"/>
          <w:szCs w:val="20"/>
        </w:rPr>
        <w:t>202</w:t>
      </w:r>
      <w:r>
        <w:rPr>
          <w:rFonts w:hint="eastAsia" w:ascii="仿宋_GB2312" w:hAnsi="仿宋_GB2312" w:cs="仿宋_GB2312"/>
          <w:sz w:val="32"/>
          <w:szCs w:val="20"/>
          <w:lang w:val="en-US" w:eastAsia="zh-CN"/>
        </w:rPr>
        <w:t>6</w:t>
      </w:r>
      <w:r>
        <w:rPr>
          <w:rFonts w:hint="eastAsia" w:ascii="仿宋_GB2312" w:hAnsi="仿宋_GB2312" w:eastAsia="仿宋_GB2312" w:cs="仿宋_GB2312"/>
          <w:sz w:val="32"/>
          <w:szCs w:val="20"/>
        </w:rPr>
        <w:t>年</w:t>
      </w:r>
      <w:r>
        <w:rPr>
          <w:rFonts w:hint="eastAsia" w:ascii="仿宋_GB2312" w:hAnsi="仿宋_GB2312" w:cs="仿宋_GB2312"/>
          <w:sz w:val="32"/>
          <w:szCs w:val="20"/>
          <w:lang w:val="en-US" w:eastAsia="zh-CN"/>
        </w:rPr>
        <w:t>2</w:t>
      </w:r>
      <w:r>
        <w:rPr>
          <w:rFonts w:hint="eastAsia" w:ascii="仿宋_GB2312" w:hAnsi="仿宋_GB2312" w:eastAsia="仿宋_GB2312" w:cs="仿宋_GB2312"/>
          <w:sz w:val="32"/>
          <w:szCs w:val="20"/>
        </w:rPr>
        <w:t>月</w:t>
      </w:r>
      <w:r>
        <w:rPr>
          <w:rFonts w:hint="eastAsia" w:ascii="仿宋_GB2312" w:hAnsi="仿宋_GB2312" w:cs="仿宋_GB2312"/>
          <w:sz w:val="32"/>
          <w:szCs w:val="20"/>
          <w:lang w:val="en-US" w:eastAsia="zh-CN"/>
        </w:rPr>
        <w:t>12</w:t>
      </w:r>
      <w:r>
        <w:rPr>
          <w:rFonts w:hint="eastAsia" w:ascii="仿宋_GB2312" w:hAnsi="仿宋_GB2312" w:eastAsia="仿宋_GB2312" w:cs="仿宋_GB2312"/>
          <w:sz w:val="32"/>
          <w:szCs w:val="20"/>
        </w:rPr>
        <w:t>日</w:t>
      </w:r>
    </w:p>
    <w:p w14:paraId="4EACCEEA">
      <w:pPr>
        <w:widowControl/>
        <w:kinsoku w:val="0"/>
        <w:autoSpaceDE w:val="0"/>
        <w:autoSpaceDN w:val="0"/>
        <w:adjustRightInd w:val="0"/>
        <w:snapToGrid w:val="0"/>
        <w:spacing w:line="560" w:lineRule="exact"/>
        <w:ind w:firstLine="674" w:firstLineChars="200"/>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（此件主动公开）</w:t>
      </w:r>
    </w:p>
    <w:p w14:paraId="74AD3A34">
      <w:pPr>
        <w:pStyle w:val="4"/>
        <w:ind w:left="0" w:leftChars="0" w:firstLine="0" w:firstLineChars="0"/>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14:paraId="0BC34788">
      <w:pPr>
        <w:keepNext w:val="0"/>
        <w:keepLines w:val="0"/>
        <w:pageBreakBefore w:val="0"/>
        <w:widowControl w:val="0"/>
        <w:kinsoku/>
        <w:wordWrap/>
        <w:overflowPunct/>
        <w:topLinePunct w:val="0"/>
        <w:autoSpaceDE/>
        <w:autoSpaceDN/>
        <w:bidi w:val="0"/>
        <w:adjustRightInd/>
        <w:snapToGrid/>
        <w:spacing w:before="292" w:beforeLines="50" w:line="600" w:lineRule="exact"/>
        <w:ind w:left="0" w:leftChars="0" w:right="0" w:rightChars="0" w:firstLine="0" w:firstLineChars="0"/>
        <w:jc w:val="center"/>
        <w:textAlignment w:val="auto"/>
        <w:outlineLvl w:val="9"/>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年度</w:t>
      </w:r>
      <w:r>
        <w:rPr>
          <w:rFonts w:hint="eastAsia" w:ascii="方正小标宋简体" w:hAnsi="方正小标宋简体" w:eastAsia="方正小标宋简体" w:cs="方正小标宋简体"/>
          <w:sz w:val="36"/>
          <w:szCs w:val="36"/>
          <w:lang w:eastAsia="zh-CN"/>
        </w:rPr>
        <w:t>福建省</w:t>
      </w:r>
      <w:r>
        <w:rPr>
          <w:rFonts w:hint="eastAsia" w:ascii="方正小标宋简体" w:hAnsi="方正小标宋简体" w:eastAsia="方正小标宋简体" w:cs="方正小标宋简体"/>
          <w:sz w:val="36"/>
          <w:szCs w:val="36"/>
        </w:rPr>
        <w:t>海洋生物医药领域</w:t>
      </w:r>
    </w:p>
    <w:p w14:paraId="0B212E7A">
      <w:pPr>
        <w:keepNext w:val="0"/>
        <w:keepLines w:val="0"/>
        <w:pageBreakBefore w:val="0"/>
        <w:widowControl w:val="0"/>
        <w:kinsoku/>
        <w:wordWrap/>
        <w:overflowPunct/>
        <w:topLinePunct w:val="0"/>
        <w:autoSpaceDE/>
        <w:autoSpaceDN/>
        <w:bidi w:val="0"/>
        <w:adjustRightInd/>
        <w:snapToGrid/>
        <w:spacing w:after="292" w:afterLines="50"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定向项目申报选题表</w:t>
      </w:r>
    </w:p>
    <w:tbl>
      <w:tblPr>
        <w:tblStyle w:val="13"/>
        <w:tblW w:w="94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463"/>
        <w:gridCol w:w="5541"/>
        <w:gridCol w:w="1251"/>
      </w:tblGrid>
      <w:tr w14:paraId="3E85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47" w:type="dxa"/>
            <w:noWrap w:val="0"/>
            <w:vAlign w:val="center"/>
          </w:tcPr>
          <w:p w14:paraId="404D8EED">
            <w:pPr>
              <w:keepNext w:val="0"/>
              <w:keepLines w:val="0"/>
              <w:pageBreakBefore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宋体" w:hAnsi="宋体" w:eastAsia="宋体" w:cs="宋体"/>
                <w:b/>
                <w:bCs/>
                <w:sz w:val="21"/>
                <w:szCs w:val="21"/>
                <w:lang w:eastAsia="zh-CN"/>
              </w:rPr>
            </w:pPr>
            <w:r>
              <w:rPr>
                <w:rFonts w:hint="eastAsia" w:ascii="宋体" w:hAnsi="宋体" w:eastAsia="宋体" w:cs="宋体"/>
                <w:b/>
                <w:bCs/>
                <w:color w:val="000000"/>
                <w:kern w:val="0"/>
                <w:sz w:val="21"/>
                <w:szCs w:val="21"/>
              </w:rPr>
              <w:t>项目</w:t>
            </w:r>
            <w:r>
              <w:rPr>
                <w:rFonts w:hint="eastAsia" w:ascii="宋体" w:hAnsi="宋体" w:eastAsia="宋体" w:cs="宋体"/>
                <w:b/>
                <w:bCs/>
                <w:color w:val="000000"/>
                <w:kern w:val="0"/>
                <w:sz w:val="21"/>
                <w:szCs w:val="21"/>
                <w:lang w:val="en-US" w:eastAsia="zh-CN"/>
              </w:rPr>
              <w:t>1</w:t>
            </w:r>
          </w:p>
        </w:tc>
        <w:tc>
          <w:tcPr>
            <w:tcW w:w="1463" w:type="dxa"/>
            <w:noWrap w:val="0"/>
            <w:vAlign w:val="center"/>
          </w:tcPr>
          <w:p w14:paraId="24C537CD">
            <w:pPr>
              <w:keepNext w:val="0"/>
              <w:keepLines w:val="0"/>
              <w:pageBreakBefore w:val="0"/>
              <w:kinsoku/>
              <w:wordWrap/>
              <w:overflowPunct/>
              <w:topLinePunct w:val="0"/>
              <w:autoSpaceDE/>
              <w:autoSpaceDN/>
              <w:bidi w:val="0"/>
              <w:adjustRightInd w:val="0"/>
              <w:snapToGrid w:val="0"/>
              <w:spacing w:line="500" w:lineRule="exact"/>
              <w:ind w:left="0" w:leftChars="0" w:right="0" w:rightChars="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color w:val="000000"/>
                <w:kern w:val="0"/>
                <w:sz w:val="21"/>
                <w:szCs w:val="21"/>
              </w:rPr>
              <w:t>选题方向</w:t>
            </w:r>
          </w:p>
        </w:tc>
        <w:tc>
          <w:tcPr>
            <w:tcW w:w="5541" w:type="dxa"/>
            <w:noWrap w:val="0"/>
            <w:vAlign w:val="center"/>
          </w:tcPr>
          <w:p w14:paraId="0E432E43">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color w:val="000000"/>
                <w:kern w:val="0"/>
                <w:sz w:val="24"/>
                <w:szCs w:val="24"/>
                <w:lang w:eastAsia="zh-CN"/>
              </w:rPr>
              <w:t>研发内容及预期指标</w:t>
            </w:r>
          </w:p>
        </w:tc>
        <w:tc>
          <w:tcPr>
            <w:tcW w:w="1251" w:type="dxa"/>
            <w:noWrap w:val="0"/>
            <w:vAlign w:val="center"/>
          </w:tcPr>
          <w:p w14:paraId="597A18A3">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申请经费</w:t>
            </w:r>
          </w:p>
          <w:p w14:paraId="313049AB">
            <w:pPr>
              <w:keepNext w:val="0"/>
              <w:keepLines w:val="0"/>
              <w:pageBreakBefore w:val="0"/>
              <w:widowControl/>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宋体" w:hAnsi="宋体" w:eastAsia="宋体" w:cs="宋体"/>
                <w:b/>
                <w:bCs/>
                <w:sz w:val="21"/>
                <w:szCs w:val="21"/>
              </w:rPr>
            </w:pPr>
            <w:r>
              <w:rPr>
                <w:rFonts w:hint="eastAsia" w:ascii="宋体" w:hAnsi="宋体" w:eastAsia="宋体" w:cs="宋体"/>
                <w:b/>
                <w:bCs/>
                <w:color w:val="000000"/>
                <w:kern w:val="0"/>
                <w:sz w:val="21"/>
                <w:szCs w:val="21"/>
              </w:rPr>
              <w:t>（万元）</w:t>
            </w:r>
          </w:p>
        </w:tc>
      </w:tr>
      <w:tr w14:paraId="654BF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7" w:type="dxa"/>
            <w:noWrap w:val="0"/>
            <w:vAlign w:val="center"/>
          </w:tcPr>
          <w:p w14:paraId="1348D34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海洋生物活性肽与益生菌递送系统的生物制造关键技术研发与产业化</w:t>
            </w:r>
          </w:p>
        </w:tc>
        <w:tc>
          <w:tcPr>
            <w:tcW w:w="1463" w:type="dxa"/>
            <w:noWrap w:val="0"/>
            <w:vAlign w:val="center"/>
          </w:tcPr>
          <w:p w14:paraId="7A620D0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海洋</w:t>
            </w:r>
          </w:p>
          <w:p w14:paraId="07C984B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生物</w:t>
            </w:r>
            <w:r>
              <w:rPr>
                <w:rFonts w:hint="eastAsia" w:ascii="宋体" w:hAnsi="宋体" w:eastAsia="宋体" w:cs="宋体"/>
                <w:sz w:val="24"/>
                <w:szCs w:val="24"/>
              </w:rPr>
              <w:t>制品</w:t>
            </w:r>
          </w:p>
        </w:tc>
        <w:tc>
          <w:tcPr>
            <w:tcW w:w="5541" w:type="dxa"/>
            <w:noWrap w:val="0"/>
            <w:vAlign w:val="center"/>
          </w:tcPr>
          <w:p w14:paraId="4713621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1"/>
                <w:szCs w:val="21"/>
              </w:rPr>
              <w:t>一</w:t>
            </w:r>
            <w:r>
              <w:rPr>
                <w:rFonts w:hint="eastAsia" w:ascii="宋体" w:hAnsi="宋体" w:eastAsia="宋体" w:cs="宋体"/>
                <w:b/>
                <w:bCs/>
                <w:sz w:val="24"/>
                <w:szCs w:val="24"/>
              </w:rPr>
              <w:t>、主要研发内容</w:t>
            </w:r>
          </w:p>
          <w:p w14:paraId="6E2FD31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针对海洋生物资源高值化转化不足、功能因子递送效率低等行业痛点，以生物制造为核心，突破海珍品活性肽规模化生物制备、多元功能成分协同增效、海洋高分子基益生菌稳态化及 pH 响应型精准递释等关键技术，构建以活性成分高效提取、智能载体构建、功能产品定制为核心的一体化生物制造技术体系，实现从海洋资源到高值功能食品的全链条技术集成与转化。</w:t>
            </w:r>
          </w:p>
          <w:p w14:paraId="76A492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二、预期指标</w:t>
            </w:r>
          </w:p>
          <w:p w14:paraId="15CE286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sz w:val="21"/>
                <w:szCs w:val="21"/>
              </w:rPr>
            </w:pPr>
            <w:r>
              <w:rPr>
                <w:rFonts w:hint="eastAsia" w:ascii="宋体" w:hAnsi="宋体" w:eastAsia="宋体" w:cs="宋体"/>
                <w:sz w:val="24"/>
                <w:szCs w:val="24"/>
              </w:rPr>
              <w:t>开发高端海洋生物功能食品（海珍品活性肽及益生菌产品）4-6种，益生菌产品益生菌活菌数≥108 CFU/g，海参肽粉产品低聚肽含量≥55%，鱼胶蛋白肽粉平均分子量≤10 kDa；申请专利4-6项；实现技术转让≥1项；制定企业标准4-6项；发表论文6</w:t>
            </w:r>
            <w:r>
              <w:rPr>
                <w:rFonts w:hint="eastAsia" w:ascii="宋体" w:hAnsi="宋体" w:eastAsia="宋体" w:cs="宋体"/>
                <w:sz w:val="24"/>
                <w:szCs w:val="24"/>
                <w:lang w:eastAsia="zh-CN"/>
              </w:rPr>
              <w:t>—</w:t>
            </w:r>
            <w:r>
              <w:rPr>
                <w:rFonts w:hint="eastAsia" w:ascii="宋体" w:hAnsi="宋体" w:eastAsia="宋体" w:cs="宋体"/>
                <w:sz w:val="24"/>
                <w:szCs w:val="24"/>
              </w:rPr>
              <w:t>8篇，其中SCI论文1</w:t>
            </w:r>
            <w:r>
              <w:rPr>
                <w:rFonts w:hint="eastAsia" w:ascii="宋体" w:hAnsi="宋体" w:eastAsia="宋体" w:cs="宋体"/>
                <w:sz w:val="24"/>
                <w:szCs w:val="24"/>
                <w:lang w:eastAsia="zh-CN"/>
              </w:rPr>
              <w:t>—</w:t>
            </w:r>
            <w:r>
              <w:rPr>
                <w:rFonts w:hint="eastAsia" w:ascii="宋体" w:hAnsi="宋体" w:eastAsia="宋体" w:cs="宋体"/>
                <w:sz w:val="24"/>
                <w:szCs w:val="24"/>
              </w:rPr>
              <w:t>2篇；获得运动营养食品生产许可证1项；建成鱼胶即食产品规模化生产线1条，年总产能达到1000万瓶；建成海参肽规模生产线1条，年生产能力≥2吨；建成海参肽系列功能性产品生产线1条，年生产能力≥5吨；建设1条稳定高活性益生菌产品生产线（年生产能力≥2000万袋）；新增就业≥25人，培训技术人员≥40人次；实现累计产值2500万元，税收250万元。</w:t>
            </w:r>
          </w:p>
        </w:tc>
        <w:tc>
          <w:tcPr>
            <w:tcW w:w="1251" w:type="dxa"/>
            <w:noWrap w:val="0"/>
            <w:vAlign w:val="center"/>
          </w:tcPr>
          <w:p w14:paraId="0BC45FBF">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350</w:t>
            </w:r>
          </w:p>
        </w:tc>
      </w:tr>
    </w:tbl>
    <w:p w14:paraId="4616CBC5">
      <w:pPr>
        <w:spacing w:line="240" w:lineRule="auto"/>
        <w:jc w:val="center"/>
        <w:rPr>
          <w:rFonts w:hint="eastAsia" w:ascii="宋体" w:hAnsi="宋体" w:eastAsia="宋体" w:cs="宋体"/>
          <w:sz w:val="21"/>
          <w:szCs w:val="21"/>
        </w:rPr>
      </w:pPr>
    </w:p>
    <w:p w14:paraId="76654A58">
      <w:pPr>
        <w:spacing w:line="240" w:lineRule="auto"/>
        <w:jc w:val="both"/>
        <w:rPr>
          <w:rFonts w:hint="eastAsia" w:ascii="宋体" w:hAnsi="宋体" w:eastAsia="宋体" w:cs="宋体"/>
          <w:sz w:val="21"/>
          <w:szCs w:val="21"/>
        </w:rPr>
        <w:sectPr>
          <w:headerReference r:id="rId4" w:type="first"/>
          <w:footerReference r:id="rId6" w:type="first"/>
          <w:headerReference r:id="rId3" w:type="default"/>
          <w:footerReference r:id="rId5" w:type="default"/>
          <w:pgSz w:w="11906" w:h="16838"/>
          <w:pgMar w:top="2098" w:right="1531" w:bottom="1984" w:left="1531" w:header="851" w:footer="1417" w:gutter="0"/>
          <w:pgBorders>
            <w:top w:val="none" w:sz="0" w:space="0"/>
            <w:left w:val="none" w:sz="0" w:space="0"/>
            <w:bottom w:val="none" w:sz="0" w:space="0"/>
            <w:right w:val="none" w:sz="0" w:space="0"/>
          </w:pgBorders>
          <w:pgNumType w:fmt="decimal"/>
          <w:cols w:space="720" w:num="1"/>
          <w:titlePg/>
          <w:docGrid w:type="linesAndChars" w:linePitch="579" w:charSpace="3686"/>
        </w:sectPr>
      </w:pPr>
    </w:p>
    <w:tbl>
      <w:tblPr>
        <w:tblStyle w:val="13"/>
        <w:tblW w:w="90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577"/>
        <w:gridCol w:w="4098"/>
        <w:gridCol w:w="2322"/>
      </w:tblGrid>
      <w:tr w14:paraId="5B2F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1087" w:type="dxa"/>
            <w:noWrap w:val="0"/>
            <w:vAlign w:val="center"/>
          </w:tcPr>
          <w:p w14:paraId="3BE0468F">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color w:val="000000"/>
                <w:kern w:val="0"/>
                <w:sz w:val="24"/>
                <w:szCs w:val="24"/>
              </w:rPr>
              <w:t>项目</w:t>
            </w:r>
            <w:r>
              <w:rPr>
                <w:rFonts w:hint="eastAsia" w:ascii="宋体" w:hAnsi="宋体" w:eastAsia="宋体" w:cs="宋体"/>
                <w:b/>
                <w:bCs/>
                <w:color w:val="000000"/>
                <w:kern w:val="0"/>
                <w:sz w:val="24"/>
                <w:szCs w:val="24"/>
                <w:lang w:val="en-US" w:eastAsia="zh-CN"/>
              </w:rPr>
              <w:t>2</w:t>
            </w:r>
          </w:p>
        </w:tc>
        <w:tc>
          <w:tcPr>
            <w:tcW w:w="1577" w:type="dxa"/>
            <w:noWrap w:val="0"/>
            <w:vAlign w:val="center"/>
          </w:tcPr>
          <w:p w14:paraId="4FDB2FEC">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b/>
                <w:bCs/>
                <w:color w:val="000000"/>
                <w:kern w:val="0"/>
                <w:sz w:val="24"/>
                <w:szCs w:val="24"/>
              </w:rPr>
              <w:t>选题方向</w:t>
            </w:r>
          </w:p>
        </w:tc>
        <w:tc>
          <w:tcPr>
            <w:tcW w:w="4098" w:type="dxa"/>
            <w:noWrap w:val="0"/>
            <w:vAlign w:val="center"/>
          </w:tcPr>
          <w:p w14:paraId="18EFA773">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b/>
                <w:bCs/>
                <w:color w:val="000000"/>
                <w:kern w:val="0"/>
                <w:sz w:val="24"/>
                <w:szCs w:val="24"/>
                <w:lang w:eastAsia="zh-CN"/>
              </w:rPr>
              <w:t>研发内容及预期指标</w:t>
            </w:r>
          </w:p>
        </w:tc>
        <w:tc>
          <w:tcPr>
            <w:tcW w:w="2322" w:type="dxa"/>
            <w:noWrap w:val="0"/>
            <w:vAlign w:val="center"/>
          </w:tcPr>
          <w:p w14:paraId="4AB53FBE">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申请资助经费</w:t>
            </w:r>
          </w:p>
          <w:p w14:paraId="43B47A37">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b/>
                <w:bCs/>
                <w:color w:val="000000"/>
                <w:kern w:val="0"/>
                <w:sz w:val="24"/>
                <w:szCs w:val="24"/>
              </w:rPr>
              <w:t>（万元）</w:t>
            </w:r>
          </w:p>
        </w:tc>
      </w:tr>
      <w:tr w14:paraId="3B180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1" w:hRule="atLeast"/>
          <w:jc w:val="center"/>
        </w:trPr>
        <w:tc>
          <w:tcPr>
            <w:tcW w:w="1087" w:type="dxa"/>
            <w:noWrap w:val="0"/>
            <w:vAlign w:val="center"/>
          </w:tcPr>
          <w:p w14:paraId="5737636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rPr>
              <w:t>海洋源功能物质在</w:t>
            </w:r>
            <w:r>
              <w:rPr>
                <w:rFonts w:hint="eastAsia" w:ascii="宋体" w:hAnsi="宋体" w:eastAsia="宋体" w:cs="宋体"/>
                <w:sz w:val="24"/>
                <w:szCs w:val="24"/>
                <w:lang w:val="zh-CN"/>
              </w:rPr>
              <w:t>医用产品</w:t>
            </w:r>
            <w:r>
              <w:rPr>
                <w:rFonts w:hint="eastAsia" w:ascii="宋体" w:hAnsi="宋体" w:eastAsia="宋体" w:cs="宋体"/>
                <w:sz w:val="24"/>
                <w:szCs w:val="24"/>
              </w:rPr>
              <w:t>中</w:t>
            </w:r>
            <w:r>
              <w:rPr>
                <w:rFonts w:hint="eastAsia" w:ascii="宋体" w:hAnsi="宋体" w:eastAsia="宋体" w:cs="宋体"/>
                <w:sz w:val="24"/>
                <w:szCs w:val="24"/>
                <w:lang w:val="zh-CN"/>
              </w:rPr>
              <w:t>的</w:t>
            </w:r>
            <w:r>
              <w:rPr>
                <w:rFonts w:hint="eastAsia" w:ascii="宋体" w:hAnsi="宋体" w:eastAsia="宋体" w:cs="宋体"/>
                <w:sz w:val="24"/>
                <w:szCs w:val="24"/>
              </w:rPr>
              <w:t>研究</w:t>
            </w:r>
            <w:r>
              <w:rPr>
                <w:rFonts w:hint="eastAsia" w:ascii="宋体" w:hAnsi="宋体" w:eastAsia="宋体" w:cs="宋体"/>
                <w:sz w:val="24"/>
                <w:szCs w:val="24"/>
                <w:lang w:val="zh-CN"/>
              </w:rPr>
              <w:t>应用</w:t>
            </w:r>
          </w:p>
        </w:tc>
        <w:tc>
          <w:tcPr>
            <w:tcW w:w="1577" w:type="dxa"/>
            <w:noWrap w:val="0"/>
            <w:vAlign w:val="center"/>
          </w:tcPr>
          <w:p w14:paraId="47BCAF9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海</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val="zh-CN"/>
              </w:rPr>
              <w:t>洋</w:t>
            </w:r>
          </w:p>
          <w:p w14:paraId="1BB3A28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4"/>
                <w:szCs w:val="24"/>
                <w:lang w:eastAsia="zh-CN"/>
              </w:rPr>
            </w:pPr>
            <w:r>
              <w:rPr>
                <w:rFonts w:hint="eastAsia" w:ascii="宋体" w:hAnsi="宋体" w:eastAsia="宋体" w:cs="宋体"/>
                <w:sz w:val="24"/>
                <w:szCs w:val="24"/>
                <w:lang w:val="zh-CN"/>
              </w:rPr>
              <w:t>生物制品</w:t>
            </w:r>
          </w:p>
        </w:tc>
        <w:tc>
          <w:tcPr>
            <w:tcW w:w="4098" w:type="dxa"/>
            <w:noWrap w:val="0"/>
            <w:vAlign w:val="center"/>
          </w:tcPr>
          <w:p w14:paraId="61BF7D5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b/>
                <w:bCs/>
                <w:sz w:val="24"/>
                <w:szCs w:val="24"/>
                <w:lang w:val="zh-CN"/>
              </w:rPr>
            </w:pPr>
            <w:r>
              <w:rPr>
                <w:rFonts w:hint="eastAsia" w:ascii="宋体" w:hAnsi="宋体" w:eastAsia="宋体" w:cs="宋体"/>
                <w:b/>
                <w:bCs/>
                <w:sz w:val="24"/>
                <w:szCs w:val="24"/>
                <w:lang w:val="zh-CN"/>
              </w:rPr>
              <w:t>一、主要研发内容</w:t>
            </w:r>
          </w:p>
          <w:p w14:paraId="44B98AB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sz w:val="24"/>
                <w:szCs w:val="24"/>
                <w:lang w:val="zh-CN"/>
              </w:rPr>
            </w:pPr>
            <w:r>
              <w:rPr>
                <w:rFonts w:hint="eastAsia" w:ascii="宋体" w:hAnsi="宋体" w:eastAsia="宋体" w:cs="宋体"/>
                <w:sz w:val="24"/>
                <w:szCs w:val="24"/>
                <w:lang w:val="zh-CN"/>
              </w:rPr>
              <w:t>构建</w:t>
            </w:r>
            <w:r>
              <w:rPr>
                <w:rFonts w:hint="eastAsia" w:ascii="宋体" w:hAnsi="宋体" w:eastAsia="宋体" w:cs="宋体"/>
                <w:sz w:val="24"/>
                <w:szCs w:val="24"/>
              </w:rPr>
              <w:t>南极磷虾蛋白酶、海藻寡糖</w:t>
            </w:r>
            <w:r>
              <w:rPr>
                <w:rFonts w:hint="eastAsia" w:ascii="宋体" w:hAnsi="宋体" w:eastAsia="宋体" w:cs="宋体"/>
                <w:sz w:val="24"/>
                <w:szCs w:val="24"/>
                <w:lang w:val="zh-CN"/>
              </w:rPr>
              <w:t>等海洋功能</w:t>
            </w:r>
            <w:r>
              <w:rPr>
                <w:rFonts w:hint="eastAsia" w:ascii="宋体" w:hAnsi="宋体" w:eastAsia="宋体" w:cs="宋体"/>
                <w:sz w:val="24"/>
                <w:szCs w:val="24"/>
              </w:rPr>
              <w:t>物质</w:t>
            </w:r>
            <w:r>
              <w:rPr>
                <w:rFonts w:hint="eastAsia" w:ascii="宋体" w:hAnsi="宋体" w:eastAsia="宋体" w:cs="宋体"/>
                <w:sz w:val="24"/>
                <w:szCs w:val="24"/>
                <w:lang w:val="zh-CN"/>
              </w:rPr>
              <w:t>制备工艺体系，开发磷试剂组学科研试剂盒、医学检测试剂盒、</w:t>
            </w:r>
            <w:r>
              <w:rPr>
                <w:rFonts w:hint="eastAsia" w:ascii="宋体" w:hAnsi="宋体" w:eastAsia="宋体" w:cs="宋体"/>
                <w:sz w:val="24"/>
                <w:szCs w:val="24"/>
              </w:rPr>
              <w:t>医疗器械原料</w:t>
            </w:r>
            <w:r>
              <w:rPr>
                <w:rFonts w:hint="eastAsia" w:ascii="宋体" w:hAnsi="宋体" w:eastAsia="宋体" w:cs="宋体"/>
                <w:sz w:val="24"/>
                <w:szCs w:val="24"/>
                <w:lang w:val="zh-CN"/>
              </w:rPr>
              <w:t>等产品。</w:t>
            </w:r>
            <w:r>
              <w:rPr>
                <w:rFonts w:hint="eastAsia" w:ascii="宋体" w:hAnsi="宋体" w:eastAsia="宋体" w:cs="宋体"/>
                <w:sz w:val="24"/>
                <w:szCs w:val="24"/>
              </w:rPr>
              <w:t>研究分析南极磷虾蛋白酶作为工具酶、</w:t>
            </w:r>
            <w:r>
              <w:rPr>
                <w:rFonts w:hint="eastAsia" w:ascii="宋体" w:hAnsi="宋体" w:eastAsia="宋体" w:cs="宋体"/>
                <w:sz w:val="24"/>
                <w:szCs w:val="24"/>
                <w:lang w:val="zh-CN"/>
              </w:rPr>
              <w:t>海藻寡糖</w:t>
            </w:r>
            <w:r>
              <w:rPr>
                <w:rFonts w:hint="eastAsia" w:ascii="宋体" w:hAnsi="宋体" w:eastAsia="宋体" w:cs="宋体"/>
                <w:sz w:val="24"/>
                <w:szCs w:val="24"/>
              </w:rPr>
              <w:t>作为稳定剂</w:t>
            </w:r>
            <w:r>
              <w:rPr>
                <w:rFonts w:hint="eastAsia" w:ascii="宋体" w:hAnsi="宋体" w:eastAsia="宋体" w:cs="宋体"/>
                <w:sz w:val="24"/>
                <w:szCs w:val="24"/>
                <w:lang w:val="zh-CN"/>
              </w:rPr>
              <w:t>在试剂盒中的性能，实现</w:t>
            </w:r>
            <w:r>
              <w:rPr>
                <w:rFonts w:hint="eastAsia" w:ascii="宋体" w:hAnsi="宋体" w:eastAsia="宋体" w:cs="宋体"/>
                <w:sz w:val="24"/>
                <w:szCs w:val="24"/>
              </w:rPr>
              <w:t>上述原料</w:t>
            </w:r>
            <w:r>
              <w:rPr>
                <w:rFonts w:hint="eastAsia" w:ascii="宋体" w:hAnsi="宋体" w:eastAsia="宋体" w:cs="宋体"/>
                <w:sz w:val="24"/>
                <w:szCs w:val="24"/>
                <w:lang w:val="zh-CN"/>
              </w:rPr>
              <w:t>在磷试剂组学</w:t>
            </w:r>
            <w:r>
              <w:rPr>
                <w:rFonts w:hint="eastAsia" w:ascii="宋体" w:hAnsi="宋体" w:eastAsia="宋体" w:cs="宋体"/>
                <w:sz w:val="24"/>
                <w:szCs w:val="24"/>
              </w:rPr>
              <w:t>检测试剂盒</w:t>
            </w:r>
            <w:r>
              <w:rPr>
                <w:rFonts w:hint="eastAsia" w:ascii="宋体" w:hAnsi="宋体" w:eastAsia="宋体" w:cs="宋体"/>
                <w:sz w:val="24"/>
                <w:szCs w:val="24"/>
                <w:lang w:val="zh-CN"/>
              </w:rPr>
              <w:t>、超敏肌钙蛋白等体外检测试剂盒中的应用。</w:t>
            </w:r>
          </w:p>
          <w:p w14:paraId="67EA8A7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b/>
                <w:bCs/>
                <w:sz w:val="24"/>
                <w:szCs w:val="24"/>
                <w:lang w:val="zh-CN"/>
              </w:rPr>
            </w:pPr>
            <w:r>
              <w:rPr>
                <w:rFonts w:hint="eastAsia" w:ascii="宋体" w:hAnsi="宋体" w:eastAsia="宋体" w:cs="宋体"/>
                <w:b/>
                <w:bCs/>
                <w:sz w:val="24"/>
                <w:szCs w:val="24"/>
                <w:lang w:val="zh-CN"/>
              </w:rPr>
              <w:t>二、预期指标</w:t>
            </w:r>
          </w:p>
          <w:p w14:paraId="5BEF661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Times New Roman" w:hAnsi="Times New Roman" w:eastAsia="仿宋_GB2312" w:cs="Times New Roman"/>
                <w:kern w:val="2"/>
                <w:sz w:val="32"/>
                <w:szCs w:val="21"/>
                <w:lang w:val="en-US" w:eastAsia="zh-CN" w:bidi="ar-SA"/>
              </w:rPr>
            </w:pPr>
            <w:r>
              <w:rPr>
                <w:rFonts w:hint="eastAsia" w:ascii="宋体" w:hAnsi="宋体" w:eastAsia="宋体" w:cs="宋体"/>
                <w:sz w:val="24"/>
                <w:szCs w:val="24"/>
              </w:rPr>
              <w:t>申报</w:t>
            </w:r>
            <w:r>
              <w:rPr>
                <w:rFonts w:hint="eastAsia" w:ascii="宋体" w:hAnsi="宋体" w:eastAsia="宋体" w:cs="宋体"/>
                <w:sz w:val="24"/>
                <w:szCs w:val="24"/>
                <w:lang w:eastAsia="zh-CN"/>
              </w:rPr>
              <w:t>Ⅱ类</w:t>
            </w:r>
            <w:r>
              <w:rPr>
                <w:rFonts w:hint="eastAsia" w:ascii="宋体" w:hAnsi="宋体" w:eastAsia="宋体" w:cs="宋体"/>
                <w:sz w:val="24"/>
                <w:szCs w:val="24"/>
              </w:rPr>
              <w:t>医疗器械1项；实现海洋源功能物质原料在试剂盒中应用，其中科研试剂盒不低于8种，医学检测试剂盒不低于4种；技术转让或许可南极磷虾蛋白酶制备技术1项；开发南极磷虾蛋白酶原料生产工艺1套，新增科研试剂盒原料生产线1</w:t>
            </w:r>
            <w:r>
              <w:rPr>
                <w:rFonts w:hint="eastAsia" w:ascii="宋体" w:hAnsi="宋体" w:eastAsia="宋体" w:cs="宋体"/>
                <w:sz w:val="24"/>
                <w:szCs w:val="24"/>
                <w:lang w:eastAsia="zh-CN"/>
              </w:rPr>
              <w:t>—</w:t>
            </w:r>
            <w:r>
              <w:rPr>
                <w:rFonts w:hint="eastAsia" w:ascii="宋体" w:hAnsi="宋体" w:eastAsia="宋体" w:cs="宋体"/>
                <w:sz w:val="24"/>
                <w:szCs w:val="24"/>
              </w:rPr>
              <w:t>2条；申请1项PCT 专利，8项国内专利，其中实现专利授权2-3项；发表SCI论文2</w:t>
            </w:r>
            <w:r>
              <w:rPr>
                <w:rFonts w:hint="eastAsia" w:ascii="宋体" w:hAnsi="宋体" w:eastAsia="宋体" w:cs="宋体"/>
                <w:sz w:val="24"/>
                <w:szCs w:val="24"/>
                <w:lang w:eastAsia="zh-CN"/>
              </w:rPr>
              <w:t>—</w:t>
            </w:r>
            <w:r>
              <w:rPr>
                <w:rFonts w:hint="eastAsia" w:ascii="宋体" w:hAnsi="宋体" w:eastAsia="宋体" w:cs="宋体"/>
                <w:sz w:val="24"/>
                <w:szCs w:val="24"/>
              </w:rPr>
              <w:t>3篇；获得软著2-3项；建立1项蛋白酶原料企业标准；3项组学检测试剂盒企业标准；实现累计产值2000万元，税收180万元。</w:t>
            </w:r>
          </w:p>
        </w:tc>
        <w:tc>
          <w:tcPr>
            <w:tcW w:w="2322" w:type="dxa"/>
            <w:noWrap w:val="0"/>
            <w:vAlign w:val="center"/>
          </w:tcPr>
          <w:p w14:paraId="54371BA5">
            <w:pPr>
              <w:jc w:val="center"/>
              <w:rPr>
                <w:rFonts w:hint="eastAsia" w:ascii="Times New Roman" w:hAnsi="Times New Roman" w:eastAsia="仿宋_GB2312" w:cs="Times New Roman"/>
                <w:kern w:val="2"/>
                <w:sz w:val="32"/>
                <w:szCs w:val="24"/>
                <w:lang w:val="en-US" w:eastAsia="zh-CN" w:bidi="ar-SA"/>
              </w:rPr>
            </w:pPr>
            <w:r>
              <w:rPr>
                <w:rFonts w:hint="eastAsia" w:ascii="宋体" w:hAnsi="宋体" w:eastAsia="宋体" w:cs="宋体"/>
                <w:sz w:val="24"/>
                <w:szCs w:val="24"/>
              </w:rPr>
              <w:t>350</w:t>
            </w:r>
          </w:p>
        </w:tc>
      </w:tr>
    </w:tbl>
    <w:p w14:paraId="05C953F7">
      <w:pPr>
        <w:spacing w:line="240" w:lineRule="auto"/>
        <w:jc w:val="center"/>
        <w:rPr>
          <w:rFonts w:hint="eastAsia" w:ascii="宋体" w:hAnsi="宋体" w:eastAsia="宋体" w:cs="宋体"/>
          <w:sz w:val="21"/>
          <w:szCs w:val="21"/>
        </w:rPr>
        <w:sectPr>
          <w:pgSz w:w="11906" w:h="16838"/>
          <w:pgMar w:top="2098" w:right="1531" w:bottom="1984" w:left="1531" w:header="851" w:footer="1417" w:gutter="0"/>
          <w:pgBorders>
            <w:top w:val="none" w:sz="0" w:space="0"/>
            <w:left w:val="none" w:sz="0" w:space="0"/>
            <w:bottom w:val="none" w:sz="0" w:space="0"/>
            <w:right w:val="none" w:sz="0" w:space="0"/>
          </w:pgBorders>
          <w:pgNumType w:fmt="decimal"/>
          <w:cols w:space="720" w:num="1"/>
          <w:titlePg/>
          <w:docGrid w:type="linesAndChars" w:linePitch="579" w:charSpace="3686"/>
        </w:sectPr>
      </w:pPr>
    </w:p>
    <w:p w14:paraId="1575E045">
      <w:pPr>
        <w:spacing w:line="240" w:lineRule="auto"/>
        <w:jc w:val="center"/>
        <w:rPr>
          <w:rFonts w:hint="eastAsia" w:ascii="宋体" w:hAnsi="宋体" w:eastAsia="宋体" w:cs="宋体"/>
          <w:sz w:val="21"/>
          <w:szCs w:val="21"/>
        </w:rPr>
      </w:pPr>
    </w:p>
    <w:tbl>
      <w:tblPr>
        <w:tblStyle w:val="13"/>
        <w:tblpPr w:leftFromText="180" w:rightFromText="180" w:vertAnchor="text" w:horzAnchor="page" w:tblpX="1225" w:tblpY="560"/>
        <w:tblOverlap w:val="never"/>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9"/>
        <w:gridCol w:w="1397"/>
        <w:gridCol w:w="5028"/>
        <w:gridCol w:w="2160"/>
      </w:tblGrid>
      <w:tr w14:paraId="1C9BA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099" w:type="dxa"/>
            <w:noWrap w:val="0"/>
            <w:vAlign w:val="center"/>
          </w:tcPr>
          <w:p w14:paraId="2A266C12">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color w:val="000000"/>
                <w:kern w:val="0"/>
                <w:sz w:val="24"/>
                <w:szCs w:val="24"/>
              </w:rPr>
              <w:t>项目</w:t>
            </w:r>
            <w:r>
              <w:rPr>
                <w:rFonts w:hint="eastAsia" w:ascii="宋体" w:hAnsi="宋体" w:eastAsia="宋体" w:cs="宋体"/>
                <w:b/>
                <w:bCs/>
                <w:color w:val="000000"/>
                <w:kern w:val="0"/>
                <w:sz w:val="24"/>
                <w:szCs w:val="24"/>
                <w:lang w:val="en-US" w:eastAsia="zh-CN"/>
              </w:rPr>
              <w:t>3</w:t>
            </w:r>
          </w:p>
        </w:tc>
        <w:tc>
          <w:tcPr>
            <w:tcW w:w="1397" w:type="dxa"/>
            <w:noWrap w:val="0"/>
            <w:vAlign w:val="center"/>
          </w:tcPr>
          <w:p w14:paraId="3BA9B119">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b/>
                <w:bCs/>
                <w:color w:val="000000"/>
                <w:kern w:val="0"/>
                <w:sz w:val="24"/>
                <w:szCs w:val="24"/>
              </w:rPr>
              <w:t>选题方向</w:t>
            </w:r>
          </w:p>
        </w:tc>
        <w:tc>
          <w:tcPr>
            <w:tcW w:w="5028" w:type="dxa"/>
            <w:noWrap w:val="0"/>
            <w:vAlign w:val="center"/>
          </w:tcPr>
          <w:p w14:paraId="6FE6F8FE">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sz w:val="24"/>
                <w:szCs w:val="24"/>
                <w:lang w:eastAsia="zh-CN"/>
              </w:rPr>
            </w:pPr>
            <w:r>
              <w:rPr>
                <w:rFonts w:hint="eastAsia" w:ascii="宋体" w:hAnsi="宋体" w:eastAsia="宋体" w:cs="宋体"/>
                <w:b/>
                <w:bCs/>
                <w:color w:val="000000"/>
                <w:kern w:val="0"/>
                <w:sz w:val="24"/>
                <w:szCs w:val="24"/>
                <w:lang w:eastAsia="zh-CN"/>
              </w:rPr>
              <w:t>研发内容及预期指标</w:t>
            </w:r>
          </w:p>
        </w:tc>
        <w:tc>
          <w:tcPr>
            <w:tcW w:w="2160" w:type="dxa"/>
            <w:noWrap w:val="0"/>
            <w:vAlign w:val="center"/>
          </w:tcPr>
          <w:p w14:paraId="49D07091">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申请经费</w:t>
            </w:r>
          </w:p>
          <w:p w14:paraId="549565BA">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eastAsia" w:ascii="宋体" w:hAnsi="宋体" w:eastAsia="宋体" w:cs="宋体"/>
                <w:b/>
                <w:bCs/>
                <w:sz w:val="24"/>
                <w:szCs w:val="24"/>
              </w:rPr>
            </w:pPr>
            <w:r>
              <w:rPr>
                <w:rFonts w:hint="eastAsia" w:ascii="宋体" w:hAnsi="宋体" w:eastAsia="宋体" w:cs="宋体"/>
                <w:b/>
                <w:bCs/>
                <w:color w:val="000000"/>
                <w:kern w:val="0"/>
                <w:sz w:val="24"/>
                <w:szCs w:val="24"/>
              </w:rPr>
              <w:t>（万元）</w:t>
            </w:r>
          </w:p>
        </w:tc>
      </w:tr>
      <w:tr w14:paraId="3F384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5" w:hRule="atLeast"/>
        </w:trPr>
        <w:tc>
          <w:tcPr>
            <w:tcW w:w="1099" w:type="dxa"/>
            <w:noWrap w:val="0"/>
            <w:vAlign w:val="center"/>
          </w:tcPr>
          <w:p w14:paraId="01FFF32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sz w:val="24"/>
                <w:szCs w:val="24"/>
                <w:lang w:val="en-US"/>
              </w:rPr>
            </w:pPr>
            <w:r>
              <w:rPr>
                <w:rFonts w:hint="eastAsia" w:ascii="宋体" w:hAnsi="宋体" w:eastAsia="宋体" w:cs="宋体"/>
                <w:sz w:val="24"/>
                <w:szCs w:val="24"/>
              </w:rPr>
              <w:t>具有动植物抗逆增效功能的海洋微生物菌种选育及产业化应用</w:t>
            </w:r>
          </w:p>
        </w:tc>
        <w:tc>
          <w:tcPr>
            <w:tcW w:w="1397" w:type="dxa"/>
            <w:noWrap w:val="0"/>
            <w:vAlign w:val="center"/>
          </w:tcPr>
          <w:p w14:paraId="23F13FA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宋体" w:hAnsi="宋体" w:eastAsia="宋体" w:cs="宋体"/>
                <w:sz w:val="24"/>
                <w:szCs w:val="24"/>
              </w:rPr>
            </w:pPr>
            <w:r>
              <w:rPr>
                <w:rFonts w:hint="eastAsia" w:ascii="宋体" w:hAnsi="宋体" w:eastAsia="宋体" w:cs="宋体"/>
                <w:sz w:val="24"/>
                <w:szCs w:val="24"/>
              </w:rPr>
              <w:t>海洋</w:t>
            </w:r>
          </w:p>
          <w:p w14:paraId="41224E0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lang w:eastAsia="zh-CN"/>
              </w:rPr>
              <w:t>生物</w:t>
            </w:r>
            <w:r>
              <w:rPr>
                <w:rFonts w:hint="eastAsia" w:ascii="宋体" w:hAnsi="宋体" w:eastAsia="宋体" w:cs="宋体"/>
                <w:sz w:val="24"/>
                <w:szCs w:val="24"/>
              </w:rPr>
              <w:t>制品</w:t>
            </w:r>
          </w:p>
        </w:tc>
        <w:tc>
          <w:tcPr>
            <w:tcW w:w="5028" w:type="dxa"/>
            <w:noWrap w:val="0"/>
            <w:vAlign w:val="center"/>
          </w:tcPr>
          <w:p w14:paraId="6CE5FD0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一、主要研发内容</w:t>
            </w:r>
          </w:p>
          <w:p w14:paraId="586CD08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针对现代农业在动植物营养、病害防治方面的需求，以海洋酵母菌、噬菌体资源的开发为核心，建立并优化海洋富硒酵母发酵与基料生产工艺，提高酵母活性物质的硒含量和生物利用度，建立富硒酵母功能成分的提取与制备工艺，开发应用于动物（水产、畜禽）养殖和植物（水果）种植的系列富硒酵母功能产品。同时，针对农业养殖、种植领域的细菌性感染（弧菌病、青枯病、溃疡病等）的防治，构建相关的病原菌及其噬菌体的资源库，开发噬菌体制剂产品，推动海洋微生物资源在生态农业领域的开发与应用。</w:t>
            </w:r>
          </w:p>
          <w:p w14:paraId="24676AD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二、预期指标</w:t>
            </w:r>
          </w:p>
          <w:p w14:paraId="6762F34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left"/>
              <w:textAlignment w:val="auto"/>
              <w:outlineLvl w:val="9"/>
              <w:rPr>
                <w:rFonts w:hint="eastAsia" w:ascii="宋体" w:hAnsi="宋体" w:eastAsia="宋体" w:cs="宋体"/>
                <w:sz w:val="24"/>
                <w:szCs w:val="24"/>
              </w:rPr>
            </w:pPr>
            <w:r>
              <w:rPr>
                <w:rFonts w:hint="eastAsia" w:ascii="宋体" w:hAnsi="宋体" w:eastAsia="宋体" w:cs="宋体"/>
                <w:sz w:val="24"/>
                <w:szCs w:val="24"/>
              </w:rPr>
              <w:t>分离获得800株农业致病菌和200株致病菌噬菌体，提供共享服务；建设海洋富硒酵母基料生产线1条；开发基于海洋富硒酵母、噬菌体的产品3种；依托海洋富硒酵母、噬菌体制备的原料、产品等成果对外提供技术服务3次；提供技术培训100人次，创造就业岗位10人次；申请专利5项，其中实现专利授权2项；发表论文5篇，其中SCI论文2</w:t>
            </w:r>
            <w:r>
              <w:rPr>
                <w:rFonts w:hint="eastAsia" w:ascii="宋体" w:hAnsi="宋体" w:eastAsia="宋体" w:cs="宋体"/>
                <w:sz w:val="24"/>
                <w:szCs w:val="24"/>
                <w:lang w:eastAsia="zh-CN"/>
              </w:rPr>
              <w:t>—</w:t>
            </w:r>
            <w:r>
              <w:rPr>
                <w:rFonts w:hint="eastAsia" w:ascii="宋体" w:hAnsi="宋体" w:eastAsia="宋体" w:cs="宋体"/>
                <w:sz w:val="24"/>
                <w:szCs w:val="24"/>
              </w:rPr>
              <w:t>3篇；制定企业标准2项；实现累计产值2000万元，税收200万元。</w:t>
            </w:r>
          </w:p>
        </w:tc>
        <w:tc>
          <w:tcPr>
            <w:tcW w:w="2160" w:type="dxa"/>
            <w:noWrap w:val="0"/>
            <w:vAlign w:val="center"/>
          </w:tcPr>
          <w:p w14:paraId="2B73CBDA">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center"/>
              <w:textAlignment w:val="auto"/>
              <w:outlineLvl w:val="9"/>
              <w:rPr>
                <w:rFonts w:hint="default" w:ascii="宋体" w:hAnsi="宋体" w:eastAsia="宋体" w:cs="宋体"/>
                <w:sz w:val="21"/>
                <w:szCs w:val="21"/>
                <w:lang w:val="en-US" w:eastAsia="zh-CN"/>
              </w:rPr>
            </w:pPr>
            <w:r>
              <w:rPr>
                <w:rFonts w:hint="eastAsia" w:ascii="宋体" w:hAnsi="宋体" w:eastAsia="宋体" w:cs="宋体"/>
                <w:sz w:val="24"/>
                <w:szCs w:val="24"/>
                <w:lang w:val="en-US" w:eastAsia="zh-CN"/>
              </w:rPr>
              <w:t>300</w:t>
            </w:r>
          </w:p>
        </w:tc>
      </w:tr>
    </w:tbl>
    <w:p w14:paraId="51568B5B">
      <w:pPr>
        <w:ind w:firstLine="680"/>
        <w:rPr>
          <w:rFonts w:ascii="仿宋" w:hAnsi="仿宋" w:eastAsia="仿宋" w:cs="仿宋"/>
          <w:szCs w:val="32"/>
        </w:rPr>
      </w:pPr>
    </w:p>
    <w:p w14:paraId="3FC78A03">
      <w:pPr>
        <w:ind w:firstLine="680"/>
        <w:rPr>
          <w:rFonts w:ascii="仿宋" w:hAnsi="仿宋" w:eastAsia="仿宋" w:cs="仿宋"/>
          <w:szCs w:val="32"/>
        </w:rPr>
      </w:pPr>
    </w:p>
    <w:p w14:paraId="2436D661">
      <w:pPr>
        <w:rPr>
          <w:rFonts w:ascii="仿宋" w:hAnsi="仿宋" w:eastAsia="仿宋" w:cs="仿宋"/>
          <w:szCs w:val="32"/>
        </w:rPr>
      </w:pPr>
    </w:p>
    <w:p w14:paraId="0F585119">
      <w:pPr>
        <w:rPr>
          <w:rFonts w:ascii="仿宋" w:hAnsi="仿宋" w:eastAsia="仿宋" w:cs="仿宋"/>
          <w:szCs w:val="32"/>
        </w:rPr>
      </w:pPr>
      <w:r>
        <w:rPr>
          <w:rFonts w:hint="eastAsia" w:ascii="仿宋" w:hAnsi="仿宋" w:eastAsia="仿宋" w:cs="仿宋"/>
          <w:szCs w:val="32"/>
        </w:rPr>
        <w:t xml:space="preserve">                    </w:t>
      </w:r>
    </w:p>
    <w:p w14:paraId="470F18C5">
      <w:pPr>
        <w:tabs>
          <w:tab w:val="left" w:pos="2397"/>
        </w:tabs>
        <w:jc w:val="left"/>
        <w:rPr>
          <w:rFonts w:ascii="仿宋" w:hAnsi="仿宋" w:eastAsia="仿宋" w:cs="仿宋"/>
          <w:szCs w:val="32"/>
        </w:rPr>
      </w:pPr>
      <w:r>
        <w:rPr>
          <w:rFonts w:hint="eastAsia" w:ascii="仿宋" w:hAnsi="仿宋" w:eastAsia="仿宋" w:cs="仿宋"/>
          <w:szCs w:val="32"/>
        </w:rPr>
        <w:tab/>
      </w:r>
    </w:p>
    <w:p w14:paraId="1F5D610E">
      <w:pPr>
        <w:rPr>
          <w:rFonts w:ascii="仿宋" w:hAnsi="仿宋" w:eastAsia="仿宋" w:cs="仿宋"/>
          <w:szCs w:val="32"/>
        </w:rPr>
      </w:pPr>
    </w:p>
    <w:p w14:paraId="6AEA0A8F">
      <w:pPr>
        <w:jc w:val="left"/>
      </w:pPr>
      <w:r>
        <w:br w:type="page"/>
      </w:r>
    </w:p>
    <w:p w14:paraId="5CD9EF35">
      <w:pPr>
        <w:pStyle w:val="2"/>
      </w:pPr>
    </w:p>
    <w:p w14:paraId="544EB284">
      <w:pPr>
        <w:jc w:val="left"/>
      </w:pPr>
    </w:p>
    <w:p w14:paraId="7510EFEE">
      <w:pPr>
        <w:jc w:val="left"/>
      </w:pPr>
    </w:p>
    <w:p w14:paraId="45E24BB3">
      <w:pPr>
        <w:jc w:val="left"/>
      </w:pPr>
      <w:r>
        <w:pict>
          <v:shape id="_x0000_s2134" o:spid="_x0000_s2134" o:spt="75" alt="http://portal.fj.cegn.cn:8081/lw-zwbg-cloud//core/upload/2026/02/13/20260213085711073.bmp" type="#_x0000_t75" style="position:absolute;left:0pt;margin-left:285.65pt;margin-top:641.65pt;height:36pt;width:145pt;mso-position-horizontal-relative:margin;mso-position-vertical-relative:margin;z-index:251667456;mso-width-relative:page;mso-height-relative:page;" filled="f" o:preferrelative="t" stroked="f" coordsize="21600,21600">
            <v:path/>
            <v:fill on="f" focussize="0,0"/>
            <v:stroke on="f"/>
            <v:imagedata r:id="rId12" r:href="rId13" o:title=""/>
            <o:lock v:ext="edit" aspectratio="f"/>
          </v:shape>
        </w:pict>
      </w:r>
      <w:r>
        <w:rPr>
          <w:rFonts w:hint="eastAsia"/>
        </w:rPr>
        <mc:AlternateContent>
          <mc:Choice Requires="wps">
            <w:drawing>
              <wp:anchor distT="0" distB="0" distL="114300" distR="114300" simplePos="0" relativeHeight="251666432" behindDoc="0" locked="0" layoutInCell="1" allowOverlap="1">
                <wp:simplePos x="0" y="0"/>
                <wp:positionH relativeFrom="margin">
                  <wp:posOffset>-53975</wp:posOffset>
                </wp:positionH>
                <wp:positionV relativeFrom="page">
                  <wp:posOffset>8996045</wp:posOffset>
                </wp:positionV>
                <wp:extent cx="5676900" cy="426720"/>
                <wp:effectExtent l="0" t="0" r="0" b="0"/>
                <wp:wrapTopAndBottom/>
                <wp:docPr id="4" name="CopySendText"/>
                <wp:cNvGraphicFramePr/>
                <a:graphic xmlns:a="http://schemas.openxmlformats.org/drawingml/2006/main">
                  <a:graphicData uri="http://schemas.microsoft.com/office/word/2010/wordprocessingShape">
                    <wps:wsp>
                      <wps:cNvSpPr txBox="1"/>
                      <wps:spPr>
                        <a:xfrm>
                          <a:off x="0" y="0"/>
                          <a:ext cx="5676900" cy="426720"/>
                        </a:xfrm>
                        <a:prstGeom prst="rect">
                          <a:avLst/>
                        </a:prstGeom>
                        <a:noFill/>
                        <a:ln>
                          <a:noFill/>
                        </a:ln>
                      </wps:spPr>
                      <wps:txbx>
                        <w:txbxContent>
                          <w:p w14:paraId="2FA40608">
                            <w:pPr>
                              <w:pStyle w:val="21"/>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5" w:name="draftingdate"/>
                            <w:r>
                              <w:rPr>
                                <w:rFonts w:hint="eastAsia" w:ascii="仿宋" w:hAnsi="仿宋" w:eastAsia="仿宋" w:cs="仿宋"/>
                                <w:color w:val="000000"/>
                                <w:sz w:val="28"/>
                                <w:szCs w:val="28"/>
                                <w:lang w:val="en" w:eastAsia="zh-CN"/>
                              </w:rPr>
                              <w:t>2026年2月</w:t>
                            </w: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lang w:val="en" w:eastAsia="zh-CN"/>
                              </w:rPr>
                              <w:t>日</w:t>
                            </w:r>
                            <w:bookmarkEnd w:id="5"/>
                            <w:r>
                              <w:rPr>
                                <w:rFonts w:hint="eastAsia" w:ascii="仿宋" w:hAnsi="仿宋" w:eastAsia="仿宋" w:cs="仿宋"/>
                                <w:color w:val="000000"/>
                                <w:sz w:val="28"/>
                                <w:szCs w:val="28"/>
                                <w:lang w:eastAsia="zh-CN"/>
                              </w:rPr>
                              <w:t>印发</w:t>
                            </w:r>
                          </w:p>
                          <w:p w14:paraId="2A86A36E">
                            <w:pPr>
                              <w:pStyle w:val="21"/>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2DC9FCD6">
                            <w:pPr>
                              <w:ind w:firstLine="320" w:firstLineChars="100"/>
                              <w:rPr>
                                <w:rFonts w:ascii="方正仿宋_GBK" w:hAnsi="方正仿宋_GBK" w:eastAsia="方正仿宋_GBK" w:cs="方正仿宋_GBK"/>
                              </w:rPr>
                            </w:pPr>
                          </w:p>
                        </w:txbxContent>
                      </wps:txbx>
                      <wps:bodyPr wrap="square" lIns="0" tIns="0" rIns="0" bIns="0" upright="1"/>
                    </wps:wsp>
                  </a:graphicData>
                </a:graphic>
              </wp:anchor>
            </w:drawing>
          </mc:Choice>
          <mc:Fallback>
            <w:pict>
              <v:shape id="CopySendText" o:spid="_x0000_s1026" o:spt="202" type="#_x0000_t202" style="position:absolute;left:0pt;margin-left:-4.25pt;margin-top:708.35pt;height:33.6pt;width:447pt;mso-position-horizontal-relative:margin;mso-position-vertical-relative:page;mso-wrap-distance-bottom:0pt;mso-wrap-distance-top:0pt;z-index:251666432;mso-width-relative:page;mso-height-relative:page;" filled="f" stroked="f" coordsize="21600,21600" o:gfxdata="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N8H2NbaAAAADAEAAA8AAAAAAAAAAQAgAAAAIgAAAGRycy9kb3ducmV2LnhtbFBLAQIU&#10;ABQAAAAIAIdO4kBF8bcLuAEAAIEDAAAOAAAAAAAAAAEAIAAAACkBAABkcnMvZTJvRG9jLnhtbFBL&#10;BQYAAAAABgAGAFkBAABTBQAAAAA=&#10;">
                <v:fill on="f" focussize="0,0"/>
                <v:stroke on="f"/>
                <v:imagedata o:title=""/>
                <o:lock v:ext="edit" aspectratio="f"/>
                <v:textbox inset="0mm,0mm,0mm,0mm">
                  <w:txbxContent>
                    <w:p w14:paraId="2FA40608">
                      <w:pPr>
                        <w:pStyle w:val="21"/>
                        <w:spacing w:line="600" w:lineRule="exact"/>
                        <w:ind w:firstLine="0"/>
                        <w:rPr>
                          <w:rFonts w:ascii="仿宋" w:hAnsi="仿宋" w:eastAsia="仿宋" w:cs="仿宋"/>
                          <w:color w:val="000000"/>
                          <w:sz w:val="28"/>
                          <w:szCs w:val="28"/>
                          <w:lang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福建省科学技术厅办公室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color w:val="000000"/>
                          <w:sz w:val="28"/>
                          <w:szCs w:val="28"/>
                          <w:lang w:val="en" w:eastAsia="zh-CN"/>
                        </w:rPr>
                        <w:t xml:space="preserve"> </w:t>
                      </w:r>
                      <w:r>
                        <w:rPr>
                          <w:rFonts w:hint="eastAsia" w:ascii="仿宋" w:hAnsi="仿宋" w:eastAsia="仿宋" w:cs="仿宋"/>
                          <w:color w:val="000000"/>
                          <w:sz w:val="28"/>
                          <w:szCs w:val="28"/>
                          <w:lang w:val="en-US" w:eastAsia="zh-CN"/>
                        </w:rPr>
                        <w:t xml:space="preserve">      </w:t>
                      </w:r>
                      <w:bookmarkStart w:id="5" w:name="draftingdate"/>
                      <w:r>
                        <w:rPr>
                          <w:rFonts w:hint="eastAsia" w:ascii="仿宋" w:hAnsi="仿宋" w:eastAsia="仿宋" w:cs="仿宋"/>
                          <w:color w:val="000000"/>
                          <w:sz w:val="28"/>
                          <w:szCs w:val="28"/>
                          <w:lang w:val="en" w:eastAsia="zh-CN"/>
                        </w:rPr>
                        <w:t>2026年2月</w:t>
                      </w: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lang w:val="en" w:eastAsia="zh-CN"/>
                        </w:rPr>
                        <w:t>日</w:t>
                      </w:r>
                      <w:bookmarkEnd w:id="5"/>
                      <w:r>
                        <w:rPr>
                          <w:rFonts w:hint="eastAsia" w:ascii="仿宋" w:hAnsi="仿宋" w:eastAsia="仿宋" w:cs="仿宋"/>
                          <w:color w:val="000000"/>
                          <w:sz w:val="28"/>
                          <w:szCs w:val="28"/>
                          <w:lang w:eastAsia="zh-CN"/>
                        </w:rPr>
                        <w:t>印发</w:t>
                      </w:r>
                    </w:p>
                    <w:p w14:paraId="2A86A36E">
                      <w:pPr>
                        <w:pStyle w:val="21"/>
                        <w:spacing w:line="600" w:lineRule="exact"/>
                        <w:ind w:firstLine="0"/>
                        <w:rPr>
                          <w:rFonts w:ascii="仿宋" w:hAnsi="仿宋" w:eastAsia="仿宋" w:cs="仿宋"/>
                          <w:color w:val="000000"/>
                          <w:lang w:val="en-US" w:eastAsia="zh-CN"/>
                        </w:rPr>
                      </w:pPr>
                      <w:r>
                        <w:rPr>
                          <w:rFonts w:hint="eastAsia" w:ascii="仿宋" w:hAnsi="仿宋" w:eastAsia="仿宋" w:cs="仿宋"/>
                          <w:color w:val="000000"/>
                          <w:lang w:val="en-US" w:eastAsia="zh-CN"/>
                        </w:rPr>
                        <w:t xml:space="preserve">                                                                                                                                                                                                                                                                                                                                                                                                                                                                                                                                                                                                                                                                                                                                                                                                                                                                                                                                                                                                                                                                                                                                                                                                                                                                                                                                                                                                       </w:t>
                      </w:r>
                    </w:p>
                    <w:p w14:paraId="2DC9FCD6">
                      <w:pPr>
                        <w:ind w:firstLine="320" w:firstLineChars="100"/>
                        <w:rPr>
                          <w:rFonts w:ascii="方正仿宋_GBK" w:hAnsi="方正仿宋_GBK" w:eastAsia="方正仿宋_GBK" w:cs="方正仿宋_GBK"/>
                        </w:rPr>
                      </w:pPr>
                    </w:p>
                  </w:txbxContent>
                </v:textbox>
                <w10:wrap type="topAndBottom"/>
              </v:shape>
            </w:pict>
          </mc:Fallback>
        </mc:AlternateContent>
      </w:r>
      <w:r>
        <w:rPr>
          <w:rFonts w:hint="eastAsia" w:ascii="仿宋" w:hAnsi="仿宋" w:eastAsia="仿宋" w:cs="仿宋"/>
          <w:szCs w:val="32"/>
        </w:rPr>
        <mc:AlternateContent>
          <mc:Choice Requires="wps">
            <w:drawing>
              <wp:anchor distT="0" distB="0" distL="114300" distR="114300" simplePos="0" relativeHeight="251665408" behindDoc="0" locked="0" layoutInCell="1" allowOverlap="1">
                <wp:simplePos x="0" y="0"/>
                <wp:positionH relativeFrom="column">
                  <wp:posOffset>14605</wp:posOffset>
                </wp:positionH>
                <wp:positionV relativeFrom="page">
                  <wp:posOffset>9033510</wp:posOffset>
                </wp:positionV>
                <wp:extent cx="5584190" cy="3810"/>
                <wp:effectExtent l="0" t="0" r="0" b="0"/>
                <wp:wrapTopAndBottom/>
                <wp:docPr id="15" name="KeywordLine"/>
                <wp:cNvGraphicFramePr/>
                <a:graphic xmlns:a="http://schemas.openxmlformats.org/drawingml/2006/main">
                  <a:graphicData uri="http://schemas.microsoft.com/office/word/2010/wordprocessingShape">
                    <wps:wsp>
                      <wps:cNvCnPr/>
                      <wps:spPr>
                        <a:xfrm flipV="1">
                          <a:off x="0" y="0"/>
                          <a:ext cx="5584190" cy="381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flip:y;margin-left:1.15pt;margin-top:711.3pt;height:0.3pt;width:439.7pt;mso-position-vertical-relative:page;mso-wrap-distance-bottom:0pt;mso-wrap-distance-top:0pt;z-index:251665408;mso-width-relative:page;mso-height-relative:page;" filled="f" stroked="t" coordsize="21600,21600" o:gfxdata="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FVYod1gAAAAsBAAAP&#10;AAAAAAAAAAEAIAAAACIAAABkcnMvZG93bnJldi54bWxQSwECFAAUAAAACACHTuJAEknUk+EBAADg&#10;AwAADgAAAAAAAAABACAAAAAlAQAAZHJzL2Uyb0RvYy54bWxQSwUGAAAAAAYABgBZAQAAeAUAAAAA&#10;">
                <v:fill on="f" focussize="0,0"/>
                <v:stroke weight="0.35pt" color="#000000" joinstyle="round"/>
                <v:imagedata o:title=""/>
                <o:lock v:ext="edit" aspectratio="f"/>
                <w10:wrap type="topAndBottom"/>
              </v:line>
            </w:pict>
          </mc:Fallback>
        </mc:AlternateContent>
      </w:r>
      <w:r>
        <w:rPr>
          <w:rFonts w:hint="eastAsia" w:ascii="仿宋" w:hAnsi="仿宋" w:eastAsia="仿宋" w:cs="仿宋"/>
          <w:szCs w:val="32"/>
        </w:rPr>
        <mc:AlternateContent>
          <mc:Choice Requires="wps">
            <w:drawing>
              <wp:anchor distT="0" distB="0" distL="114300" distR="114300" simplePos="0" relativeHeight="251660288" behindDoc="0" locked="0" layoutInCell="1" allowOverlap="1">
                <wp:simplePos x="0" y="0"/>
                <wp:positionH relativeFrom="column">
                  <wp:posOffset>5080</wp:posOffset>
                </wp:positionH>
                <wp:positionV relativeFrom="page">
                  <wp:posOffset>9424670</wp:posOffset>
                </wp:positionV>
                <wp:extent cx="5612130" cy="0"/>
                <wp:effectExtent l="0" t="0" r="0" b="0"/>
                <wp:wrapTopAndBottom/>
                <wp:docPr id="2" name="KeywordLine"/>
                <wp:cNvGraphicFramePr/>
                <a:graphic xmlns:a="http://schemas.openxmlformats.org/drawingml/2006/main">
                  <a:graphicData uri="http://schemas.microsoft.com/office/word/2010/wordprocessingShape">
                    <wps:wsp>
                      <wps:cNvCnPr/>
                      <wps:spPr>
                        <a:xfrm>
                          <a:off x="0" y="0"/>
                          <a:ext cx="5612130" cy="0"/>
                        </a:xfrm>
                        <a:prstGeom prst="line">
                          <a:avLst/>
                        </a:prstGeom>
                        <a:ln w="4445" cap="flat" cmpd="sng">
                          <a:solidFill>
                            <a:srgbClr val="000000"/>
                          </a:solidFill>
                          <a:prstDash val="solid"/>
                          <a:headEnd type="none" w="med" len="med"/>
                          <a:tailEnd type="none" w="med" len="med"/>
                        </a:ln>
                      </wps:spPr>
                      <wps:bodyPr/>
                    </wps:wsp>
                  </a:graphicData>
                </a:graphic>
              </wp:anchor>
            </w:drawing>
          </mc:Choice>
          <mc:Fallback>
            <w:pict>
              <v:line id="KeywordLine" o:spid="_x0000_s1026" o:spt="20" style="position:absolute;left:0pt;margin-left:0.4pt;margin-top:742.1pt;height:0pt;width:441.9pt;mso-position-vertical-relative:page;mso-wrap-distance-bottom:0pt;mso-wrap-distance-top:0pt;z-index:251660288;mso-width-relative:page;mso-height-relative:page;" filled="f" stroked="t" coordsize="21600,21600" o:gfxdata="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a1K709YAAAAKAQAADwAAAAAAAAABACAA&#10;AAAiAAAAZHJzL2Rvd25yZXYueG1sUEsBAhQAFAAAAAgAh07iQHtAf1jWAQAA0gMAAA4AAAAAAAAA&#10;AQAgAAAAJQEAAGRycy9lMm9Eb2MueG1sUEsFBgAAAAAGAAYAWQEAAG0FAAAAAA==&#10;">
                <v:fill on="f" focussize="0,0"/>
                <v:stroke weight="0.35pt" color="#000000" joinstyle="round"/>
                <v:imagedata o:title=""/>
                <o:lock v:ext="edit" aspectratio="f"/>
                <w10:wrap type="topAndBottom"/>
              </v:line>
            </w:pict>
          </mc:Fallback>
        </mc:AlternateContent>
      </w:r>
    </w:p>
    <w:sectPr>
      <w:headerReference r:id="rId8" w:type="first"/>
      <w:footerReference r:id="rId10" w:type="first"/>
      <w:headerReference r:id="rId7" w:type="default"/>
      <w:footerReference r:id="rId9" w:type="default"/>
      <w:pgSz w:w="11906" w:h="16838"/>
      <w:pgMar w:top="2098" w:right="1531" w:bottom="1984" w:left="1531" w:header="851" w:footer="1417" w:gutter="0"/>
      <w:pgBorders>
        <w:top w:val="none" w:sz="0" w:space="0"/>
        <w:left w:val="none" w:sz="0" w:space="0"/>
        <w:bottom w:val="none" w:sz="0" w:space="0"/>
        <w:right w:val="none" w:sz="0" w:space="0"/>
      </w:pgBorders>
      <w:pgNumType w:fmt="decimal"/>
      <w:cols w:space="0" w:num="1"/>
      <w:titlePg/>
      <w:docGrid w:type="linesAndChars" w:linePitch="579" w:charSpace="368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E15092">
    <w:pPr>
      <w:pStyle w:val="8"/>
      <w:jc w:val="center"/>
      <w:rPr>
        <w:sz w:val="28"/>
      </w:rPr>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1AA0745">
                          <w:pPr>
                            <w:pStyle w:val="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ZFACV0QEAAKQDAAAOAAAAAAAAAAEAIAAAAB8BAABk&#10;cnMvZTJvRG9jLnhtbFBLBQYAAAAABgAGAFkBAABiBQAAAAA=&#10;">
              <v:fill on="f" focussize="0,0"/>
              <v:stroke on="f" weight="0.5pt"/>
              <v:imagedata o:title=""/>
              <o:lock v:ext="edit" aspectratio="f"/>
              <v:textbox inset="0mm,0mm,0mm,0mm" style="mso-fit-shape-to-text:t;">
                <w:txbxContent>
                  <w:p w14:paraId="61AA0745">
                    <w:pPr>
                      <w:pStyle w:val="8"/>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a:effectLst/>
                    </wps:spPr>
                    <wps:txbx>
                      <w:txbxContent>
                        <w:p w14:paraId="06FAC9C2">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9504;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WtLsatUAAAAHAQAADwAAAAAAAAABACAAAAAiAAAAZHJzL2Rvd25yZXYu&#10;eG1sUEsBAhQAFAAAAAgAh07iQCmAIp43AgAAZgQAAA4AAAAAAAAAAQAgAAAAJAEAAGRycy9lMm9E&#10;b2MueG1sUEsFBgAAAAAGAAYAWQEAAM0FAAAAAA==&#10;">
              <v:fill on="f" focussize="0,0"/>
              <v:stroke on="f" weight="0.5pt"/>
              <v:imagedata o:title=""/>
              <o:lock v:ext="edit" aspectratio="f"/>
              <v:textbox inset="0mm,0mm,0mm,0mm">
                <w:txbxContent>
                  <w:p w14:paraId="06FAC9C2">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67456"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CD3C34">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67456;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dRqAUNQAAAAHAQAADwAAAAAAAAABACAAAAAiAAAAZHJzL2Rvd25yZXYueG1sUEsB&#10;AhQAFAAAAAgAh07iQJdYBIgyAgAAZQQAAA4AAAAAAAAAAQAgAAAAIwEAAGRycy9lMm9Eb2MueG1s&#10;UEsFBgAAAAAGAAYAWQEAAMcFAAAAAA==&#10;">
              <v:fill on="f" focussize="0,0"/>
              <v:stroke on="f" weight="0.5pt"/>
              <v:imagedata o:title=""/>
              <o:lock v:ext="edit" aspectratio="f"/>
              <v:textbox inset="0mm,0mm,0mm,0mm" style="mso-fit-shape-to-text:t;">
                <w:txbxContent>
                  <w:p w14:paraId="2DCD3C34">
                    <w:pPr>
                      <w:snapToGrid w:val="0"/>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AE954">
    <w:pPr>
      <w:pStyle w:val="8"/>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19FE3B19">
                          <w:pPr>
                            <w:pStyle w:val="8"/>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hint="eastAsia" w:ascii="宋体" w:hAnsi="宋体" w:eastAsia="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19FE3B19">
                    <w:pPr>
                      <w:pStyle w:val="8"/>
                      <w:rPr>
                        <w:rFonts w:hint="eastAsia" w:ascii="宋体" w:hAnsi="宋体" w:eastAsia="宋体" w:cs="宋体"/>
                        <w:sz w:val="28"/>
                        <w:szCs w:val="28"/>
                        <w:lang w:val="en"/>
                      </w:rPr>
                    </w:pPr>
                    <w:r>
                      <w:rPr>
                        <w:rFonts w:hint="eastAsia" w:ascii="宋体" w:hAnsi="宋体" w:eastAsia="宋体" w:cs="宋体"/>
                        <w:sz w:val="28"/>
                        <w:szCs w:val="28"/>
                        <w:lang w:val="en"/>
                      </w:rPr>
                      <w:t xml:space="preserve">— </w:t>
                    </w:r>
                    <w:r>
                      <w:rPr>
                        <w:rFonts w:hint="eastAsia" w:ascii="宋体" w:hAnsi="宋体" w:eastAsia="宋体" w:cs="宋体"/>
                        <w:sz w:val="28"/>
                        <w:szCs w:val="28"/>
                        <w:lang w:val="en"/>
                      </w:rPr>
                      <w:fldChar w:fldCharType="begin"/>
                    </w:r>
                    <w:r>
                      <w:rPr>
                        <w:rFonts w:hint="eastAsia" w:ascii="宋体" w:hAnsi="宋体" w:eastAsia="宋体" w:cs="宋体"/>
                        <w:sz w:val="28"/>
                        <w:szCs w:val="28"/>
                        <w:lang w:val="en"/>
                      </w:rPr>
                      <w:instrText xml:space="preserve"> PAGE  \* MERGEFORMAT </w:instrText>
                    </w:r>
                    <w:r>
                      <w:rPr>
                        <w:rFonts w:hint="eastAsia" w:ascii="宋体" w:hAnsi="宋体" w:eastAsia="宋体" w:cs="宋体"/>
                        <w:sz w:val="28"/>
                        <w:szCs w:val="28"/>
                        <w:lang w:val="en"/>
                      </w:rPr>
                      <w:fldChar w:fldCharType="separate"/>
                    </w:r>
                    <w:r>
                      <w:rPr>
                        <w:rFonts w:hint="eastAsia" w:ascii="宋体" w:hAnsi="宋体" w:eastAsia="宋体" w:cs="宋体"/>
                        <w:sz w:val="28"/>
                        <w:szCs w:val="28"/>
                        <w:lang w:val="en"/>
                      </w:rPr>
                      <w:t>1</w:t>
                    </w:r>
                    <w:r>
                      <w:rPr>
                        <w:rFonts w:hint="eastAsia" w:ascii="宋体" w:hAnsi="宋体" w:eastAsia="宋体" w:cs="宋体"/>
                        <w:sz w:val="28"/>
                        <w:szCs w:val="28"/>
                        <w:lang w:val="en"/>
                      </w:rPr>
                      <w:fldChar w:fldCharType="end"/>
                    </w:r>
                    <w:r>
                      <w:rPr>
                        <w:rFonts w:hint="eastAsia" w:ascii="宋体" w:hAnsi="宋体" w:eastAsia="宋体" w:cs="宋体"/>
                        <w:sz w:val="28"/>
                        <w:szCs w:val="28"/>
                        <w:lang w:val="en"/>
                      </w:rPr>
                      <w:t xml:space="preserve"> —</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5" name="文本框 5"/>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a:effectLst/>
                    </wps:spPr>
                    <wps:txbx>
                      <w:txbxContent>
                        <w:p w14:paraId="59B2E735">
                          <w:pPr>
                            <w:snapToGrid w:val="0"/>
                            <w:rPr>
                              <w:rFonts w:ascii="宋体" w:hAnsi="宋体" w:eastAsia="宋体" w:cs="宋体"/>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8480;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MQ6gHtkAAAAKAQAADwAAAAAAAAABACAAAAAiAAAAZHJzL2Rv&#10;d25yZXYueG1sUEsBAhQAFAAAAAgAh07iQH/SJvw5AgAAYwQAAA4AAAAAAAAAAQAgAAAAKAEAAGRy&#10;cy9lMm9Eb2MueG1sUEsFBgAAAAAGAAYAWQEAANMFAAAAAA==&#10;">
              <v:fill on="f" focussize="0,0"/>
              <v:stroke on="f" weight="0.5pt"/>
              <v:imagedata o:title=""/>
              <o:lock v:ext="edit" aspectratio="f"/>
              <v:textbox inset="0mm,0mm,0mm,0mm">
                <w:txbxContent>
                  <w:p w14:paraId="59B2E735">
                    <w:pPr>
                      <w:snapToGrid w:val="0"/>
                      <w:rPr>
                        <w:rFonts w:ascii="宋体" w:hAnsi="宋体" w:eastAsia="宋体" w:cs="宋体"/>
                        <w:sz w:val="28"/>
                        <w:szCs w:val="28"/>
                      </w:rPr>
                    </w:pP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9193C">
    <w:pPr>
      <w:pStyle w:val="8"/>
      <w:jc w:val="center"/>
      <w:rPr>
        <w:sz w:val="28"/>
      </w:rPr>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8CEC03">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48CEC03">
                    <w:pPr>
                      <w:pStyle w:val="8"/>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2</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posOffset>127000</wp:posOffset>
              </wp:positionH>
              <wp:positionV relativeFrom="paragraph">
                <wp:posOffset>-3810</wp:posOffset>
              </wp:positionV>
              <wp:extent cx="1062990" cy="20193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62990" cy="2019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670FB">
                          <w:pPr>
                            <w:snapToGrid w:val="0"/>
                            <w:rPr>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10pt;margin-top:-0.3pt;height:15.9pt;width:83.7pt;mso-position-horizontal-relative:margin;z-index:251661312;mso-width-relative:page;mso-height-relative:page;" filled="f" stroked="f" coordsize="21600,21600" o:gfxdata="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FrS7GrVAAAABwEAAA8AAAAAAAAAAQAgAAAAIgAAAGRycy9kb3ducmV2LnhtbFBLAQIU&#10;ABQAAAAIAIdO4kDI16cwLwIAAFYEAAAOAAAAAAAAAAEAIAAAACQBAABkcnMvZTJvRG9jLnhtbFBL&#10;BQYAAAAABgAGAFkBAADFBQAAAAA=&#10;">
              <v:fill on="f" focussize="0,0"/>
              <v:stroke on="f" weight="0.5pt"/>
              <v:imagedata o:title=""/>
              <o:lock v:ext="edit" aspectratio="f"/>
              <v:textbox inset="0mm,0mm,0mm,0mm">
                <w:txbxContent>
                  <w:p w14:paraId="40F670FB">
                    <w:pPr>
                      <w:snapToGrid w:val="0"/>
                      <w:rPr>
                        <w:sz w:val="28"/>
                        <w:szCs w:val="28"/>
                      </w:rPr>
                    </w:pPr>
                  </w:p>
                </w:txbxContent>
              </v:textbox>
            </v:shape>
          </w:pict>
        </mc:Fallback>
      </mc:AlternateContent>
    </w:r>
    <w:r>
      <w:rPr>
        <w:sz w:val="28"/>
      </w:rPr>
      <mc:AlternateContent>
        <mc:Choice Requires="wps">
          <w:drawing>
            <wp:anchor distT="0" distB="0" distL="114300" distR="114300" simplePos="0" relativeHeight="251659264" behindDoc="0" locked="0" layoutInCell="1" allowOverlap="1">
              <wp:simplePos x="0" y="0"/>
              <wp:positionH relativeFrom="margin">
                <wp:posOffset>2540</wp:posOffset>
              </wp:positionH>
              <wp:positionV relativeFrom="paragraph">
                <wp:posOffset>381000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E51AD">
                          <w:pPr>
                            <w:snapToGrid w:val="0"/>
                            <w:rPr>
                              <w:sz w:val="1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0.2pt;margin-top:30pt;height:144pt;width:144pt;mso-position-horizontal-relative:margin;mso-wrap-style:none;z-index:251659264;mso-width-relative:page;mso-height-relative:page;" filled="f" stroked="f" coordsize="21600,21600" o:gfxdata="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B1GoBQ1AAAAAcBAAAPAAAAAAAAAAEAIAAAACIAAABkcnMvZG93bnJldi54bWxQSwECFAAUAAAA&#10;CACHTuJAmkZxjCsCAABXBAAADgAAAAAAAAABACAAAAAjAQAAZHJzL2Uyb0RvYy54bWxQSwUGAAAA&#10;AAYABgBZAQAAwAUAAAAA&#10;">
              <v:fill on="f" focussize="0,0"/>
              <v:stroke on="f" weight="0.5pt"/>
              <v:imagedata o:title=""/>
              <o:lock v:ext="edit" aspectratio="f"/>
              <v:textbox inset="0mm,0mm,0mm,0mm" style="mso-fit-shape-to-text:t;">
                <w:txbxContent>
                  <w:p w14:paraId="301E51AD">
                    <w:pPr>
                      <w:snapToGrid w:val="0"/>
                      <w:rPr>
                        <w:sz w:val="18"/>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D7CFCD">
    <w:pPr>
      <w:pStyle w:val="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9A927B">
                          <w:pPr>
                            <w:pStyle w:val="8"/>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A9A927B">
                    <w:pPr>
                      <w:pStyle w:val="8"/>
                      <w:rPr>
                        <w:rFonts w:hint="eastAsia" w:asciiTheme="majorEastAsia" w:hAnsiTheme="majorEastAsia" w:eastAsiaTheme="majorEastAsia" w:cstheme="majorEastAsia"/>
                        <w:sz w:val="28"/>
                        <w:szCs w:val="28"/>
                        <w:lang w:val="en"/>
                      </w:rPr>
                    </w:pPr>
                    <w:r>
                      <w:rPr>
                        <w:rFonts w:hint="eastAsia" w:asciiTheme="majorEastAsia" w:hAnsiTheme="majorEastAsia" w:eastAsiaTheme="majorEastAsia" w:cstheme="majorEastAsia"/>
                        <w:sz w:val="28"/>
                        <w:szCs w:val="28"/>
                        <w:lang w:val="en"/>
                      </w:rPr>
                      <w:t xml:space="preserve">— </w:t>
                    </w:r>
                    <w:r>
                      <w:rPr>
                        <w:rFonts w:hint="eastAsia" w:asciiTheme="majorEastAsia" w:hAnsiTheme="majorEastAsia" w:eastAsiaTheme="majorEastAsia" w:cstheme="majorEastAsia"/>
                        <w:sz w:val="28"/>
                        <w:szCs w:val="28"/>
                        <w:lang w:val="en"/>
                      </w:rPr>
                      <w:fldChar w:fldCharType="begin"/>
                    </w:r>
                    <w:r>
                      <w:rPr>
                        <w:rFonts w:hint="eastAsia" w:asciiTheme="majorEastAsia" w:hAnsiTheme="majorEastAsia" w:eastAsiaTheme="majorEastAsia" w:cstheme="majorEastAsia"/>
                        <w:sz w:val="28"/>
                        <w:szCs w:val="28"/>
                        <w:lang w:val="en"/>
                      </w:rPr>
                      <w:instrText xml:space="preserve"> PAGE  \* MERGEFORMAT </w:instrText>
                    </w:r>
                    <w:r>
                      <w:rPr>
                        <w:rFonts w:hint="eastAsia" w:asciiTheme="majorEastAsia" w:hAnsiTheme="majorEastAsia" w:eastAsiaTheme="majorEastAsia" w:cstheme="majorEastAsia"/>
                        <w:sz w:val="28"/>
                        <w:szCs w:val="28"/>
                        <w:lang w:val="en"/>
                      </w:rPr>
                      <w:fldChar w:fldCharType="separate"/>
                    </w:r>
                    <w:r>
                      <w:rPr>
                        <w:rFonts w:hint="eastAsia" w:asciiTheme="majorEastAsia" w:hAnsiTheme="majorEastAsia" w:eastAsiaTheme="majorEastAsia" w:cstheme="majorEastAsia"/>
                        <w:sz w:val="28"/>
                        <w:szCs w:val="28"/>
                        <w:lang w:val="en"/>
                      </w:rPr>
                      <w:t>1</w:t>
                    </w:r>
                    <w:r>
                      <w:rPr>
                        <w:rFonts w:hint="eastAsia" w:asciiTheme="majorEastAsia" w:hAnsiTheme="majorEastAsia" w:eastAsiaTheme="majorEastAsia" w:cstheme="majorEastAsia"/>
                        <w:sz w:val="28"/>
                        <w:szCs w:val="28"/>
                        <w:lang w:val="en"/>
                      </w:rPr>
                      <w:fldChar w:fldCharType="end"/>
                    </w:r>
                    <w:r>
                      <w:rPr>
                        <w:rFonts w:hint="eastAsia" w:asciiTheme="majorEastAsia" w:hAnsiTheme="majorEastAsia" w:eastAsiaTheme="majorEastAsia" w:cstheme="majorEastAsia"/>
                        <w:sz w:val="28"/>
                        <w:szCs w:val="28"/>
                        <w:lang w:val="en"/>
                      </w:rPr>
                      <w:t xml:space="preserve"> —</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posOffset>4728210</wp:posOffset>
              </wp:positionH>
              <wp:positionV relativeFrom="paragraph">
                <wp:posOffset>-66675</wp:posOffset>
              </wp:positionV>
              <wp:extent cx="929640" cy="220345"/>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929640" cy="2203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C99B93">
                          <w:pPr>
                            <w:snapToGrid w:val="0"/>
                            <w:rPr>
                              <w:rFonts w:asciiTheme="minorEastAsia" w:hAnsiTheme="minorEastAsia" w:eastAsiaTheme="minorEastAsia" w:cstheme="minorEastAsia"/>
                              <w:sz w:val="28"/>
                              <w:szCs w:val="28"/>
                            </w:rPr>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372.3pt;margin-top:-5.25pt;height:17.35pt;width:73.2pt;mso-position-horizontal-relative:margin;z-index:251660288;mso-width-relative:page;mso-height-relative:page;" filled="f" stroked="f" coordsize="21600,21600" o:gfxdata="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xDqAe2QAAAAoBAAAPAAAAAAAAAAEAIAAAACIAAABkcnMvZG93bnJldi54&#10;bWxQSwECFAAUAAAACACHTuJAB6TyTTICAABXBAAADgAAAAAAAAABACAAAAAoAQAAZHJzL2Uyb0Rv&#10;Yy54bWxQSwUGAAAAAAYABgBZAQAAzAUAAAAA&#10;">
              <v:fill on="f" focussize="0,0"/>
              <v:stroke on="f" weight="0.5pt"/>
              <v:imagedata o:title=""/>
              <o:lock v:ext="edit" aspectratio="f"/>
              <v:textbox inset="0mm,0mm,0mm,0mm">
                <w:txbxContent>
                  <w:p w14:paraId="3CC99B93">
                    <w:pPr>
                      <w:snapToGrid w:val="0"/>
                      <w:rPr>
                        <w:rFonts w:asciiTheme="minorEastAsia" w:hAnsiTheme="minorEastAsia" w:eastAsiaTheme="minorEastAsia" w:cstheme="minorEastAsia"/>
                        <w:sz w:val="28"/>
                        <w:szCs w:val="28"/>
                      </w:rPr>
                    </w:pPr>
                  </w:p>
                </w:txbxContent>
              </v:textbox>
            </v:shape>
          </w:pict>
        </mc:Fallback>
      </mc:AlternateContent>
    </w: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A7BD2">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50118">
    <w:pPr>
      <w:pStyle w:val="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A68B3">
    <w:pPr>
      <w:pStyle w:val="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4FC05">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0"/>
  <w:defaultTabStop w:val="420"/>
  <w:drawingGridHorizontalSpacing w:val="169"/>
  <w:drawingGridVerticalSpacing w:val="57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A76"/>
    <w:rsid w:val="00005582"/>
    <w:rsid w:val="0001488B"/>
    <w:rsid w:val="00042CD9"/>
    <w:rsid w:val="00076F49"/>
    <w:rsid w:val="0008509C"/>
    <w:rsid w:val="000912B3"/>
    <w:rsid w:val="00091C90"/>
    <w:rsid w:val="000930EA"/>
    <w:rsid w:val="000A78AD"/>
    <w:rsid w:val="000B0804"/>
    <w:rsid w:val="000B37F4"/>
    <w:rsid w:val="000C0C75"/>
    <w:rsid w:val="000C4616"/>
    <w:rsid w:val="000D530D"/>
    <w:rsid w:val="000E5D63"/>
    <w:rsid w:val="001021E1"/>
    <w:rsid w:val="00117550"/>
    <w:rsid w:val="00123B73"/>
    <w:rsid w:val="00124E5D"/>
    <w:rsid w:val="001266B5"/>
    <w:rsid w:val="00131149"/>
    <w:rsid w:val="0013428F"/>
    <w:rsid w:val="0014230F"/>
    <w:rsid w:val="00147F2A"/>
    <w:rsid w:val="00161C86"/>
    <w:rsid w:val="00195806"/>
    <w:rsid w:val="001B3F85"/>
    <w:rsid w:val="001B4B72"/>
    <w:rsid w:val="001E28D8"/>
    <w:rsid w:val="001F1A84"/>
    <w:rsid w:val="0020791A"/>
    <w:rsid w:val="00213B95"/>
    <w:rsid w:val="00225C8C"/>
    <w:rsid w:val="002275D6"/>
    <w:rsid w:val="00234A35"/>
    <w:rsid w:val="002477AC"/>
    <w:rsid w:val="00256B7F"/>
    <w:rsid w:val="002571D7"/>
    <w:rsid w:val="00262B57"/>
    <w:rsid w:val="00271531"/>
    <w:rsid w:val="0027401F"/>
    <w:rsid w:val="00294B23"/>
    <w:rsid w:val="002B4B7E"/>
    <w:rsid w:val="002C3070"/>
    <w:rsid w:val="002C645F"/>
    <w:rsid w:val="002D3BF9"/>
    <w:rsid w:val="00303733"/>
    <w:rsid w:val="0032125D"/>
    <w:rsid w:val="00331238"/>
    <w:rsid w:val="00340571"/>
    <w:rsid w:val="0034486A"/>
    <w:rsid w:val="00364F38"/>
    <w:rsid w:val="003A2C02"/>
    <w:rsid w:val="003D4F4C"/>
    <w:rsid w:val="003D5DCF"/>
    <w:rsid w:val="003E354A"/>
    <w:rsid w:val="003E49F6"/>
    <w:rsid w:val="003F622E"/>
    <w:rsid w:val="00403E53"/>
    <w:rsid w:val="0041121E"/>
    <w:rsid w:val="00425DC8"/>
    <w:rsid w:val="0042728C"/>
    <w:rsid w:val="00450E0C"/>
    <w:rsid w:val="00477744"/>
    <w:rsid w:val="00482BD7"/>
    <w:rsid w:val="0048603F"/>
    <w:rsid w:val="00490A76"/>
    <w:rsid w:val="00492FDB"/>
    <w:rsid w:val="00493759"/>
    <w:rsid w:val="004A0940"/>
    <w:rsid w:val="004A48F6"/>
    <w:rsid w:val="004B2F31"/>
    <w:rsid w:val="004B4BB4"/>
    <w:rsid w:val="004B7095"/>
    <w:rsid w:val="004C10D7"/>
    <w:rsid w:val="004E5E6F"/>
    <w:rsid w:val="00500925"/>
    <w:rsid w:val="005035CA"/>
    <w:rsid w:val="00516460"/>
    <w:rsid w:val="00516FC4"/>
    <w:rsid w:val="00521C11"/>
    <w:rsid w:val="00550D04"/>
    <w:rsid w:val="00552B04"/>
    <w:rsid w:val="00553A65"/>
    <w:rsid w:val="00564193"/>
    <w:rsid w:val="00566C6E"/>
    <w:rsid w:val="00570891"/>
    <w:rsid w:val="00570D35"/>
    <w:rsid w:val="0058219B"/>
    <w:rsid w:val="005A4490"/>
    <w:rsid w:val="005B43B7"/>
    <w:rsid w:val="005B5480"/>
    <w:rsid w:val="005D1E2F"/>
    <w:rsid w:val="005D2F80"/>
    <w:rsid w:val="005D3D20"/>
    <w:rsid w:val="005D627E"/>
    <w:rsid w:val="005E1182"/>
    <w:rsid w:val="005E6C1D"/>
    <w:rsid w:val="005F5C93"/>
    <w:rsid w:val="005F7B2A"/>
    <w:rsid w:val="00601D66"/>
    <w:rsid w:val="00602904"/>
    <w:rsid w:val="00604A74"/>
    <w:rsid w:val="00605286"/>
    <w:rsid w:val="0060555F"/>
    <w:rsid w:val="00606374"/>
    <w:rsid w:val="00612127"/>
    <w:rsid w:val="00633013"/>
    <w:rsid w:val="0065181C"/>
    <w:rsid w:val="00653AF7"/>
    <w:rsid w:val="006555D9"/>
    <w:rsid w:val="0066569D"/>
    <w:rsid w:val="006805A6"/>
    <w:rsid w:val="00686427"/>
    <w:rsid w:val="00694ADA"/>
    <w:rsid w:val="006954D5"/>
    <w:rsid w:val="006A3EBA"/>
    <w:rsid w:val="006A7B0E"/>
    <w:rsid w:val="006A7F24"/>
    <w:rsid w:val="006D77E8"/>
    <w:rsid w:val="006E5016"/>
    <w:rsid w:val="0070075B"/>
    <w:rsid w:val="007007EF"/>
    <w:rsid w:val="0072551D"/>
    <w:rsid w:val="00734539"/>
    <w:rsid w:val="00737D22"/>
    <w:rsid w:val="00761A44"/>
    <w:rsid w:val="00764AC6"/>
    <w:rsid w:val="00772BEF"/>
    <w:rsid w:val="00772ED9"/>
    <w:rsid w:val="00784858"/>
    <w:rsid w:val="007B7D11"/>
    <w:rsid w:val="007C1497"/>
    <w:rsid w:val="007D121C"/>
    <w:rsid w:val="007D1DDC"/>
    <w:rsid w:val="007E5A6C"/>
    <w:rsid w:val="00810567"/>
    <w:rsid w:val="00837E7B"/>
    <w:rsid w:val="00842EB1"/>
    <w:rsid w:val="0086085C"/>
    <w:rsid w:val="00863040"/>
    <w:rsid w:val="008A3C0A"/>
    <w:rsid w:val="008C3CA7"/>
    <w:rsid w:val="008C679F"/>
    <w:rsid w:val="008D5A38"/>
    <w:rsid w:val="008D5C79"/>
    <w:rsid w:val="008F283F"/>
    <w:rsid w:val="00901886"/>
    <w:rsid w:val="00923BEE"/>
    <w:rsid w:val="00964474"/>
    <w:rsid w:val="009739BE"/>
    <w:rsid w:val="00981451"/>
    <w:rsid w:val="00986715"/>
    <w:rsid w:val="009A25BF"/>
    <w:rsid w:val="009A5C43"/>
    <w:rsid w:val="009A6F31"/>
    <w:rsid w:val="009B2E00"/>
    <w:rsid w:val="009B7666"/>
    <w:rsid w:val="009D7F10"/>
    <w:rsid w:val="009E4A90"/>
    <w:rsid w:val="009F60E2"/>
    <w:rsid w:val="009F663A"/>
    <w:rsid w:val="00A26F2C"/>
    <w:rsid w:val="00A351A2"/>
    <w:rsid w:val="00A67975"/>
    <w:rsid w:val="00A81D83"/>
    <w:rsid w:val="00A84097"/>
    <w:rsid w:val="00A91BC4"/>
    <w:rsid w:val="00AA1064"/>
    <w:rsid w:val="00AA1808"/>
    <w:rsid w:val="00AB4DA0"/>
    <w:rsid w:val="00AC62FF"/>
    <w:rsid w:val="00AC7952"/>
    <w:rsid w:val="00AF71EA"/>
    <w:rsid w:val="00B04BE1"/>
    <w:rsid w:val="00B07771"/>
    <w:rsid w:val="00B1196F"/>
    <w:rsid w:val="00B20273"/>
    <w:rsid w:val="00B31C90"/>
    <w:rsid w:val="00B35289"/>
    <w:rsid w:val="00B5260D"/>
    <w:rsid w:val="00B755A6"/>
    <w:rsid w:val="00B83373"/>
    <w:rsid w:val="00B93FD3"/>
    <w:rsid w:val="00BA5F66"/>
    <w:rsid w:val="00BB6486"/>
    <w:rsid w:val="00BC06FF"/>
    <w:rsid w:val="00BC1A90"/>
    <w:rsid w:val="00BD2277"/>
    <w:rsid w:val="00BF0026"/>
    <w:rsid w:val="00BF0AD4"/>
    <w:rsid w:val="00BF0F6A"/>
    <w:rsid w:val="00C014BE"/>
    <w:rsid w:val="00C02ABD"/>
    <w:rsid w:val="00C04226"/>
    <w:rsid w:val="00C156B5"/>
    <w:rsid w:val="00C32FFC"/>
    <w:rsid w:val="00C51DFE"/>
    <w:rsid w:val="00C57827"/>
    <w:rsid w:val="00C60FB3"/>
    <w:rsid w:val="00C64085"/>
    <w:rsid w:val="00C72CAB"/>
    <w:rsid w:val="00C92BA6"/>
    <w:rsid w:val="00CA025B"/>
    <w:rsid w:val="00CC4FC9"/>
    <w:rsid w:val="00CC5125"/>
    <w:rsid w:val="00CD53BB"/>
    <w:rsid w:val="00CE3E3B"/>
    <w:rsid w:val="00CE5526"/>
    <w:rsid w:val="00D03C25"/>
    <w:rsid w:val="00D1235E"/>
    <w:rsid w:val="00D178B8"/>
    <w:rsid w:val="00D2266A"/>
    <w:rsid w:val="00D266A3"/>
    <w:rsid w:val="00D27B98"/>
    <w:rsid w:val="00D42933"/>
    <w:rsid w:val="00D44780"/>
    <w:rsid w:val="00D54D66"/>
    <w:rsid w:val="00D55F82"/>
    <w:rsid w:val="00D715D9"/>
    <w:rsid w:val="00D72EBA"/>
    <w:rsid w:val="00D83DEF"/>
    <w:rsid w:val="00D914D4"/>
    <w:rsid w:val="00D95935"/>
    <w:rsid w:val="00DB3409"/>
    <w:rsid w:val="00DB5E2D"/>
    <w:rsid w:val="00DB6ED3"/>
    <w:rsid w:val="00DB795A"/>
    <w:rsid w:val="00DB7C7F"/>
    <w:rsid w:val="00DE2505"/>
    <w:rsid w:val="00DE3F85"/>
    <w:rsid w:val="00E00732"/>
    <w:rsid w:val="00E12F62"/>
    <w:rsid w:val="00E1628A"/>
    <w:rsid w:val="00E6029D"/>
    <w:rsid w:val="00E646DC"/>
    <w:rsid w:val="00E71E81"/>
    <w:rsid w:val="00E7618F"/>
    <w:rsid w:val="00E81227"/>
    <w:rsid w:val="00E91E64"/>
    <w:rsid w:val="00EA02E9"/>
    <w:rsid w:val="00EA37F8"/>
    <w:rsid w:val="00EC6E29"/>
    <w:rsid w:val="00EC725C"/>
    <w:rsid w:val="00ED4676"/>
    <w:rsid w:val="00EE5CB3"/>
    <w:rsid w:val="00F276E0"/>
    <w:rsid w:val="00F32450"/>
    <w:rsid w:val="00F42CBB"/>
    <w:rsid w:val="00F50D65"/>
    <w:rsid w:val="00F54F05"/>
    <w:rsid w:val="00F56F42"/>
    <w:rsid w:val="00F572DC"/>
    <w:rsid w:val="00F73798"/>
    <w:rsid w:val="00F80926"/>
    <w:rsid w:val="00F80A33"/>
    <w:rsid w:val="00F81B52"/>
    <w:rsid w:val="00F926DB"/>
    <w:rsid w:val="00F95151"/>
    <w:rsid w:val="00FB2D3C"/>
    <w:rsid w:val="00FE0985"/>
    <w:rsid w:val="00FE09DE"/>
    <w:rsid w:val="00FE49D8"/>
    <w:rsid w:val="01C04572"/>
    <w:rsid w:val="0200759A"/>
    <w:rsid w:val="02400EDB"/>
    <w:rsid w:val="029C09AA"/>
    <w:rsid w:val="03464D22"/>
    <w:rsid w:val="03C258A6"/>
    <w:rsid w:val="0530461C"/>
    <w:rsid w:val="05506A0D"/>
    <w:rsid w:val="058D5D6A"/>
    <w:rsid w:val="08EB41DA"/>
    <w:rsid w:val="09986A40"/>
    <w:rsid w:val="09B06BC6"/>
    <w:rsid w:val="0A1B382C"/>
    <w:rsid w:val="0B9E4D79"/>
    <w:rsid w:val="0BAD1719"/>
    <w:rsid w:val="0BE91CD8"/>
    <w:rsid w:val="0C7876DE"/>
    <w:rsid w:val="0CBC75EC"/>
    <w:rsid w:val="0EA85C4B"/>
    <w:rsid w:val="0F6600AF"/>
    <w:rsid w:val="0F8A4BB5"/>
    <w:rsid w:val="0FB84E16"/>
    <w:rsid w:val="0FBEA19F"/>
    <w:rsid w:val="101D3D97"/>
    <w:rsid w:val="10E1421E"/>
    <w:rsid w:val="115300CC"/>
    <w:rsid w:val="11AA50A6"/>
    <w:rsid w:val="11F21C0D"/>
    <w:rsid w:val="12143606"/>
    <w:rsid w:val="12522C29"/>
    <w:rsid w:val="12A63952"/>
    <w:rsid w:val="146B01F5"/>
    <w:rsid w:val="14C209E1"/>
    <w:rsid w:val="151A0EB9"/>
    <w:rsid w:val="152F41A7"/>
    <w:rsid w:val="15B06D27"/>
    <w:rsid w:val="16730261"/>
    <w:rsid w:val="167B7793"/>
    <w:rsid w:val="16847379"/>
    <w:rsid w:val="174952E3"/>
    <w:rsid w:val="17BF2FBA"/>
    <w:rsid w:val="17CF26F4"/>
    <w:rsid w:val="180E4516"/>
    <w:rsid w:val="18807EC5"/>
    <w:rsid w:val="18F73A05"/>
    <w:rsid w:val="19505B53"/>
    <w:rsid w:val="19650C20"/>
    <w:rsid w:val="197A371F"/>
    <w:rsid w:val="198B61EA"/>
    <w:rsid w:val="19E645F6"/>
    <w:rsid w:val="1A5237D2"/>
    <w:rsid w:val="1B3C0A64"/>
    <w:rsid w:val="1B6066CC"/>
    <w:rsid w:val="1BB51712"/>
    <w:rsid w:val="1D33228F"/>
    <w:rsid w:val="1DDD26C2"/>
    <w:rsid w:val="1DE2263C"/>
    <w:rsid w:val="1DF82449"/>
    <w:rsid w:val="1E6D0A91"/>
    <w:rsid w:val="1FAE63A5"/>
    <w:rsid w:val="21432B13"/>
    <w:rsid w:val="21D840EA"/>
    <w:rsid w:val="220D2283"/>
    <w:rsid w:val="22AB5A55"/>
    <w:rsid w:val="235B5D48"/>
    <w:rsid w:val="23A25E18"/>
    <w:rsid w:val="24A91D78"/>
    <w:rsid w:val="24BC297A"/>
    <w:rsid w:val="251A012E"/>
    <w:rsid w:val="252D6C96"/>
    <w:rsid w:val="25300745"/>
    <w:rsid w:val="25E92592"/>
    <w:rsid w:val="2629060B"/>
    <w:rsid w:val="2750515B"/>
    <w:rsid w:val="278D39F6"/>
    <w:rsid w:val="27AF661D"/>
    <w:rsid w:val="297B5D11"/>
    <w:rsid w:val="2A2C1855"/>
    <w:rsid w:val="2A877062"/>
    <w:rsid w:val="2A916321"/>
    <w:rsid w:val="2AA25C73"/>
    <w:rsid w:val="2AAE4CAC"/>
    <w:rsid w:val="2B8425B8"/>
    <w:rsid w:val="2BAB5963"/>
    <w:rsid w:val="2BD90080"/>
    <w:rsid w:val="2C5E4109"/>
    <w:rsid w:val="2D1E2E0D"/>
    <w:rsid w:val="2D3958FA"/>
    <w:rsid w:val="2DB3575A"/>
    <w:rsid w:val="2E12396E"/>
    <w:rsid w:val="2E8558DC"/>
    <w:rsid w:val="2F662290"/>
    <w:rsid w:val="2FD72A4D"/>
    <w:rsid w:val="2FFA63C6"/>
    <w:rsid w:val="324D4936"/>
    <w:rsid w:val="33120C35"/>
    <w:rsid w:val="33272ACC"/>
    <w:rsid w:val="33761233"/>
    <w:rsid w:val="338741F3"/>
    <w:rsid w:val="33C21221"/>
    <w:rsid w:val="34BB769F"/>
    <w:rsid w:val="350533A4"/>
    <w:rsid w:val="35484EA0"/>
    <w:rsid w:val="356912F5"/>
    <w:rsid w:val="35765D4C"/>
    <w:rsid w:val="35E60FE7"/>
    <w:rsid w:val="35ED1A54"/>
    <w:rsid w:val="35FFCFCD"/>
    <w:rsid w:val="36BB6FFC"/>
    <w:rsid w:val="36BC4B2B"/>
    <w:rsid w:val="372960B9"/>
    <w:rsid w:val="373F6568"/>
    <w:rsid w:val="378C7AF8"/>
    <w:rsid w:val="37C33808"/>
    <w:rsid w:val="382240DD"/>
    <w:rsid w:val="38931923"/>
    <w:rsid w:val="38C7624D"/>
    <w:rsid w:val="39296970"/>
    <w:rsid w:val="3AA6DAF7"/>
    <w:rsid w:val="3B1B5A68"/>
    <w:rsid w:val="3B8813DF"/>
    <w:rsid w:val="3BD232D5"/>
    <w:rsid w:val="3BD26706"/>
    <w:rsid w:val="3C037495"/>
    <w:rsid w:val="3CC44E88"/>
    <w:rsid w:val="3F931636"/>
    <w:rsid w:val="3F960507"/>
    <w:rsid w:val="3FBDE8EB"/>
    <w:rsid w:val="3FCFD3A4"/>
    <w:rsid w:val="3FFC3E1A"/>
    <w:rsid w:val="4106713A"/>
    <w:rsid w:val="411C3818"/>
    <w:rsid w:val="41E52835"/>
    <w:rsid w:val="41EE5A86"/>
    <w:rsid w:val="42452002"/>
    <w:rsid w:val="43505172"/>
    <w:rsid w:val="44045815"/>
    <w:rsid w:val="44606302"/>
    <w:rsid w:val="4499217C"/>
    <w:rsid w:val="44C6514F"/>
    <w:rsid w:val="44F45605"/>
    <w:rsid w:val="44FA7072"/>
    <w:rsid w:val="453845E4"/>
    <w:rsid w:val="46241DD5"/>
    <w:rsid w:val="462E3142"/>
    <w:rsid w:val="46EA7D19"/>
    <w:rsid w:val="46FB797D"/>
    <w:rsid w:val="47E301F3"/>
    <w:rsid w:val="47FC0720"/>
    <w:rsid w:val="480E1419"/>
    <w:rsid w:val="485D76A5"/>
    <w:rsid w:val="489B0AF2"/>
    <w:rsid w:val="49483E90"/>
    <w:rsid w:val="4A092044"/>
    <w:rsid w:val="4A0B5830"/>
    <w:rsid w:val="4BB02B74"/>
    <w:rsid w:val="4E29568B"/>
    <w:rsid w:val="4F007DE3"/>
    <w:rsid w:val="50DA0D01"/>
    <w:rsid w:val="51367439"/>
    <w:rsid w:val="51741E81"/>
    <w:rsid w:val="51CB1992"/>
    <w:rsid w:val="5208735D"/>
    <w:rsid w:val="53AE44E5"/>
    <w:rsid w:val="542B3CCF"/>
    <w:rsid w:val="54877E51"/>
    <w:rsid w:val="54D165DD"/>
    <w:rsid w:val="56D82E2E"/>
    <w:rsid w:val="579851C1"/>
    <w:rsid w:val="582176A3"/>
    <w:rsid w:val="58391E50"/>
    <w:rsid w:val="58ED7C40"/>
    <w:rsid w:val="59293523"/>
    <w:rsid w:val="5959606B"/>
    <w:rsid w:val="59792F4E"/>
    <w:rsid w:val="5A1029F4"/>
    <w:rsid w:val="5A510881"/>
    <w:rsid w:val="5A57687C"/>
    <w:rsid w:val="5B370F76"/>
    <w:rsid w:val="5B563719"/>
    <w:rsid w:val="5B9E71DC"/>
    <w:rsid w:val="5BAA2F91"/>
    <w:rsid w:val="5CBA64FE"/>
    <w:rsid w:val="5CD6115D"/>
    <w:rsid w:val="5D5A6E09"/>
    <w:rsid w:val="5D7A4D30"/>
    <w:rsid w:val="5D8D2812"/>
    <w:rsid w:val="5D917125"/>
    <w:rsid w:val="5DE10276"/>
    <w:rsid w:val="5E4962EB"/>
    <w:rsid w:val="5EDF57B7"/>
    <w:rsid w:val="5F224280"/>
    <w:rsid w:val="5F350C62"/>
    <w:rsid w:val="5F6D7F51"/>
    <w:rsid w:val="5FA84C39"/>
    <w:rsid w:val="5FFB207B"/>
    <w:rsid w:val="60435B53"/>
    <w:rsid w:val="604A1451"/>
    <w:rsid w:val="61711E91"/>
    <w:rsid w:val="6192389C"/>
    <w:rsid w:val="61F70B90"/>
    <w:rsid w:val="62407C39"/>
    <w:rsid w:val="63036CBC"/>
    <w:rsid w:val="63D80686"/>
    <w:rsid w:val="658B6068"/>
    <w:rsid w:val="658C64AA"/>
    <w:rsid w:val="66433FC9"/>
    <w:rsid w:val="6707137A"/>
    <w:rsid w:val="671261C7"/>
    <w:rsid w:val="69045857"/>
    <w:rsid w:val="69065B02"/>
    <w:rsid w:val="6B804932"/>
    <w:rsid w:val="6BAE6ED1"/>
    <w:rsid w:val="6C63599C"/>
    <w:rsid w:val="6C957420"/>
    <w:rsid w:val="6CEA578E"/>
    <w:rsid w:val="6E8F6F36"/>
    <w:rsid w:val="6F454CBB"/>
    <w:rsid w:val="6FED77F3"/>
    <w:rsid w:val="7175790F"/>
    <w:rsid w:val="72CB242A"/>
    <w:rsid w:val="72CC2718"/>
    <w:rsid w:val="73295BCF"/>
    <w:rsid w:val="73A501F7"/>
    <w:rsid w:val="747508CA"/>
    <w:rsid w:val="747C3F17"/>
    <w:rsid w:val="74BF050A"/>
    <w:rsid w:val="74C040FE"/>
    <w:rsid w:val="74DD33C7"/>
    <w:rsid w:val="75473ACF"/>
    <w:rsid w:val="75555038"/>
    <w:rsid w:val="75F303DF"/>
    <w:rsid w:val="762F22C8"/>
    <w:rsid w:val="76362CA6"/>
    <w:rsid w:val="76E87845"/>
    <w:rsid w:val="76F97C63"/>
    <w:rsid w:val="771A41DC"/>
    <w:rsid w:val="776A1721"/>
    <w:rsid w:val="7873160F"/>
    <w:rsid w:val="789F6213"/>
    <w:rsid w:val="78CC7121"/>
    <w:rsid w:val="79330058"/>
    <w:rsid w:val="79704DCF"/>
    <w:rsid w:val="7A795F15"/>
    <w:rsid w:val="7A7D5F36"/>
    <w:rsid w:val="7C2E139C"/>
    <w:rsid w:val="7D59721C"/>
    <w:rsid w:val="7D647E3A"/>
    <w:rsid w:val="7E9D7FFA"/>
    <w:rsid w:val="7EBF440D"/>
    <w:rsid w:val="7EEFDB60"/>
    <w:rsid w:val="7EF433FC"/>
    <w:rsid w:val="7FCF3178"/>
    <w:rsid w:val="7FED068C"/>
    <w:rsid w:val="7FFF1B46"/>
    <w:rsid w:val="B63B6FD4"/>
    <w:rsid w:val="BEFA5065"/>
    <w:rsid w:val="BFDFFD7F"/>
    <w:rsid w:val="BFF798C2"/>
    <w:rsid w:val="C5FF0FDB"/>
    <w:rsid w:val="C6DEF02F"/>
    <w:rsid w:val="CED2A2CB"/>
    <w:rsid w:val="DEBBE1DE"/>
    <w:rsid w:val="F3FE1D6C"/>
    <w:rsid w:val="F563632A"/>
    <w:rsid w:val="F5FB8056"/>
    <w:rsid w:val="F89DB724"/>
    <w:rsid w:val="FABF11D9"/>
    <w:rsid w:val="FBD7082E"/>
    <w:rsid w:val="FE7963C8"/>
    <w:rsid w:val="FFDB530A"/>
    <w:rsid w:val="FFEF4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1.5pt" color="#99CCFF"/>
      <v:shadow on="t" obscured="f" color="#990000" opacity="65536f" offset="2pt,2pt" offset2="0pt,0pt" origin="0f,0f" matrix="65536f,0f,0f,65536f,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qFormat/>
    <w:uiPriority w:val="0"/>
    <w:pPr>
      <w:spacing w:after="120" w:afterLines="0" w:afterAutospacing="0"/>
    </w:pPr>
  </w:style>
  <w:style w:type="paragraph" w:styleId="4">
    <w:name w:val="Normal Indent"/>
    <w:basedOn w:val="1"/>
    <w:qFormat/>
    <w:uiPriority w:val="0"/>
    <w:pPr>
      <w:ind w:firstLine="420" w:firstLineChars="200"/>
    </w:pPr>
    <w:rPr>
      <w:rFonts w:ascii="Calibri" w:hAnsi="Calibri" w:eastAsia="宋体" w:cs="Times New Roman"/>
      <w:szCs w:val="24"/>
    </w:rPr>
  </w:style>
  <w:style w:type="paragraph" w:styleId="5">
    <w:name w:val="Body Text Indent"/>
    <w:basedOn w:val="1"/>
    <w:qFormat/>
    <w:uiPriority w:val="0"/>
    <w:pPr>
      <w:ind w:firstLine="359" w:firstLineChars="171"/>
    </w:pPr>
  </w:style>
  <w:style w:type="paragraph" w:styleId="6">
    <w:name w:val="Date"/>
    <w:basedOn w:val="1"/>
    <w:next w:val="1"/>
    <w:link w:val="17"/>
    <w:qFormat/>
    <w:uiPriority w:val="0"/>
    <w:rPr>
      <w:rFonts w:ascii="仿宋_GB2312"/>
    </w:rPr>
  </w:style>
  <w:style w:type="paragraph" w:styleId="7">
    <w:name w:val="Balloon Text"/>
    <w:basedOn w:val="1"/>
    <w:link w:val="18"/>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paragraph" w:styleId="11">
    <w:name w:val="Body Text First Indent 2"/>
    <w:basedOn w:val="5"/>
    <w:qFormat/>
    <w:uiPriority w:val="0"/>
    <w:pPr>
      <w:ind w:firstLine="420" w:firstLineChars="200"/>
    </w:pPr>
    <w:rPr>
      <w:szCs w:val="28"/>
      <w:lang w:bidi="mn-Mong-CN"/>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basedOn w:val="14"/>
    <w:qFormat/>
    <w:uiPriority w:val="0"/>
  </w:style>
  <w:style w:type="character" w:customStyle="1" w:styleId="17">
    <w:name w:val="日期 字符"/>
    <w:basedOn w:val="14"/>
    <w:link w:val="6"/>
    <w:qFormat/>
    <w:uiPriority w:val="0"/>
    <w:rPr>
      <w:rFonts w:ascii="仿宋_GB2312" w:eastAsia="仿宋_GB2312"/>
      <w:kern w:val="2"/>
      <w:sz w:val="32"/>
      <w:szCs w:val="24"/>
    </w:rPr>
  </w:style>
  <w:style w:type="character" w:customStyle="1" w:styleId="18">
    <w:name w:val="批注框文本 字符"/>
    <w:basedOn w:val="14"/>
    <w:link w:val="7"/>
    <w:qFormat/>
    <w:uiPriority w:val="0"/>
    <w:rPr>
      <w:rFonts w:eastAsia="仿宋_GB2312"/>
      <w:kern w:val="2"/>
      <w:sz w:val="18"/>
      <w:szCs w:val="18"/>
    </w:rPr>
  </w:style>
  <w:style w:type="character" w:customStyle="1" w:styleId="19">
    <w:name w:val="页眉 字符"/>
    <w:basedOn w:val="14"/>
    <w:link w:val="9"/>
    <w:qFormat/>
    <w:uiPriority w:val="0"/>
    <w:rPr>
      <w:rFonts w:eastAsia="仿宋_GB2312"/>
      <w:kern w:val="2"/>
      <w:sz w:val="18"/>
      <w:szCs w:val="18"/>
    </w:rPr>
  </w:style>
  <w:style w:type="paragraph" w:customStyle="1" w:styleId="20">
    <w:name w:val="Heading #2|1"/>
    <w:basedOn w:val="1"/>
    <w:qFormat/>
    <w:uiPriority w:val="0"/>
    <w:pPr>
      <w:spacing w:before="390" w:after="580" w:line="605" w:lineRule="exact"/>
      <w:jc w:val="center"/>
      <w:outlineLvl w:val="1"/>
    </w:pPr>
    <w:rPr>
      <w:rFonts w:ascii="宋体" w:hAnsi="宋体" w:eastAsia="宋体" w:cs="宋体"/>
      <w:sz w:val="44"/>
      <w:szCs w:val="44"/>
      <w:lang w:val="zh-TW" w:eastAsia="zh-TW" w:bidi="zh-TW"/>
    </w:rPr>
  </w:style>
  <w:style w:type="paragraph" w:customStyle="1" w:styleId="21">
    <w:name w:val="Body text|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22">
    <w:name w:val="Body text|2"/>
    <w:basedOn w:val="1"/>
    <w:qFormat/>
    <w:uiPriority w:val="0"/>
    <w:pPr>
      <w:spacing w:after="240"/>
      <w:jc w:val="center"/>
    </w:pPr>
    <w:rPr>
      <w:rFonts w:ascii="宋体" w:hAnsi="宋体" w:eastAsia="宋体" w:cs="宋体"/>
      <w:sz w:val="34"/>
      <w:szCs w:val="34"/>
      <w:lang w:val="zh-TW" w:eastAsia="zh-TW" w:bidi="zh-TW"/>
    </w:rPr>
  </w:style>
  <w:style w:type="paragraph" w:customStyle="1" w:styleId="23">
    <w:name w:val="Other|1"/>
    <w:basedOn w:val="1"/>
    <w:qFormat/>
    <w:uiPriority w:val="0"/>
    <w:pPr>
      <w:spacing w:line="422" w:lineRule="auto"/>
      <w:ind w:firstLine="400"/>
    </w:pPr>
    <w:rPr>
      <w:rFonts w:ascii="宋体" w:hAnsi="宋体" w:eastAsia="宋体" w:cs="宋体"/>
      <w:sz w:val="30"/>
      <w:szCs w:val="30"/>
      <w:lang w:val="zh-TW" w:eastAsia="zh-TW" w:bidi="zh-TW"/>
    </w:rPr>
  </w:style>
  <w:style w:type="paragraph" w:customStyle="1" w:styleId="24">
    <w:name w:val="Header or footer|1"/>
    <w:basedOn w:val="1"/>
    <w:qFormat/>
    <w:uiPriority w:val="0"/>
    <w:rPr>
      <w:rFonts w:ascii="宋体" w:hAnsi="宋体" w:eastAsia="宋体" w:cs="宋体"/>
      <w:sz w:val="30"/>
      <w:szCs w:val="30"/>
      <w:lang w:val="zh-TW" w:eastAsia="zh-TW" w:bidi="zh-TW"/>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microsoft.com/office/2006/relationships/keyMapCustomizations" Target="customizations.xml"/><Relationship Id="rId14" Type="http://schemas.openxmlformats.org/officeDocument/2006/relationships/customXml" Target="../customXml/item1.xml"/><Relationship Id="rId13" Type="http://schemas.openxmlformats.org/officeDocument/2006/relationships/image" Target="http://portal.fj.cegn.cn:8081/lw-zwbg-cloud//core/upload/2026/02/13/20260213085711073.bmp" TargetMode="Externa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2133"/>
    <customShpInfo spid="_x0000_s21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8</Pages>
  <Words>2348</Words>
  <Characters>2497</Characters>
  <Lines>6</Lines>
  <Paragraphs>1</Paragraphs>
  <TotalTime>266</TotalTime>
  <ScaleCrop>false</ScaleCrop>
  <LinksUpToDate>false</LinksUpToDate>
  <CharactersWithSpaces>2676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2013-10-16T09:18:00Z</dcterms:created>
  <dc:creator>hwenfeng</dc:creator>
  <cp:lastModifiedBy>zz洲</cp:lastModifiedBy>
  <cp:lastPrinted>2021-12-08T17:34:00Z</cp:lastPrinted>
  <dcterms:modified xsi:type="dcterms:W3CDTF">2026-02-13T08:12:37Z</dcterms:modified>
  <dc:title>                                             </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eyJoZGlkIjoiOTBlYWY3ZDc0ZGU0Yjk1NDI1MjFiMzIzYmExMDQ1OTEiLCJ1c2VySWQiOiI4ODM2MjA3NTMifQ==</vt:lpwstr>
  </property>
  <property fmtid="{D5CDD505-2E9C-101B-9397-08002B2CF9AE}" pid="4" name="ICV">
    <vt:lpwstr>0791C79A632743C79293EF807F27A2E1_13</vt:lpwstr>
  </property>
</Properties>
</file>