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成果转化项目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意向对接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p>
      <w:pPr>
        <w:tabs>
          <w:tab w:val="left" w:pos="8640"/>
        </w:tabs>
        <w:spacing w:line="20" w:lineRule="exact"/>
        <w:ind w:firstLine="536"/>
        <w:rPr>
          <w:rFonts w:hAnsi="宋体"/>
          <w:sz w:val="28"/>
          <w:szCs w:val="28"/>
        </w:rPr>
      </w:pPr>
    </w:p>
    <w:tbl>
      <w:tblPr>
        <w:tblStyle w:val="6"/>
        <w:tblW w:w="858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00"/>
        <w:gridCol w:w="220"/>
        <w:gridCol w:w="596"/>
        <w:gridCol w:w="1714"/>
        <w:gridCol w:w="835"/>
        <w:gridCol w:w="887"/>
        <w:gridCol w:w="970"/>
        <w:gridCol w:w="748"/>
        <w:gridCol w:w="17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成果名称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成果来源单位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意向转化方</w:t>
            </w:r>
          </w:p>
        </w:tc>
        <w:tc>
          <w:tcPr>
            <w:tcW w:w="2549" w:type="dxa"/>
            <w:gridSpan w:val="2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549" w:type="dxa"/>
            <w:gridSpan w:val="2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□龙头企业 □骨干企业（□高新技术企业、□科技小巨人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highlight w:val="none"/>
              </w:rPr>
              <w:t>企业、□科技型企业）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公司概况，主营业务，拟转化成果与公司现有业务的相关性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已达成的转化意向</w:t>
            </w: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转化方式</w:t>
            </w:r>
          </w:p>
        </w:tc>
        <w:tc>
          <w:tcPr>
            <w:tcW w:w="171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技术转让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技术许可</w:t>
            </w:r>
          </w:p>
        </w:tc>
        <w:tc>
          <w:tcPr>
            <w:tcW w:w="171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作价投资</w:t>
            </w:r>
          </w:p>
        </w:tc>
        <w:tc>
          <w:tcPr>
            <w:tcW w:w="17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　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转化金额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成果产业化资金投入预测</w:t>
            </w:r>
            <w:bookmarkStart w:id="0" w:name="OLE_LINK2"/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bookmarkEnd w:id="0"/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成果转化进度安排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sz w:val="24"/>
              </w:rPr>
              <w:t>转化后预期的经济、社会效益（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根据企业实际情况，预测成果产业化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后</w:t>
            </w:r>
            <w:r>
              <w:rPr>
                <w:rFonts w:hint="eastAsia" w:ascii="仿宋" w:hAnsi="仿宋" w:eastAsia="仿宋"/>
                <w:sz w:val="24"/>
              </w:rPr>
              <w:t>可能取得的</w:t>
            </w:r>
            <w:r>
              <w:rPr>
                <w:rFonts w:ascii="仿宋" w:hAnsi="仿宋" w:eastAsia="仿宋"/>
                <w:sz w:val="24"/>
              </w:rPr>
              <w:t>主要经济、社会、生态效益，提升我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省</w:t>
            </w:r>
            <w:r>
              <w:rPr>
                <w:rFonts w:ascii="仿宋" w:hAnsi="仿宋" w:eastAsia="仿宋"/>
                <w:sz w:val="24"/>
              </w:rPr>
              <w:t>相关产业竞争力等方面的作用。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7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2C95"/>
    <w:rsid w:val="032405F1"/>
    <w:rsid w:val="0B860EB1"/>
    <w:rsid w:val="0BAD1A37"/>
    <w:rsid w:val="12A33D07"/>
    <w:rsid w:val="144C2D02"/>
    <w:rsid w:val="17594D4D"/>
    <w:rsid w:val="177E17B7"/>
    <w:rsid w:val="20C42C95"/>
    <w:rsid w:val="239140A6"/>
    <w:rsid w:val="54D42AE5"/>
    <w:rsid w:val="73BC3F92"/>
    <w:rsid w:val="781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2022-09-22T07:32:00Z</dcterms:created>
  <dc:creator>user</dc:creator>
  <cp:lastModifiedBy>user</cp:lastModifiedBy>
  <dcterms:modified xsi:type="dcterms:W3CDTF">2022-09-26T01:55:44Z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153A0BA4CD764CF2B59DE41771274435</vt:lpwstr>
  </property>
</Properties>
</file>