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overflowPunct/>
        <w:topLinePunct w:val="0"/>
        <w:autoSpaceDE/>
        <w:autoSpaceDN/>
        <w:bidi w:val="0"/>
        <w:adjustRightInd/>
        <w:snapToGrid w:val="0"/>
        <w:spacing w:line="600" w:lineRule="exact"/>
        <w:ind w:left="0" w:leftChars="0" w:right="1440"/>
        <w:textAlignment w:val="auto"/>
        <w:rPr>
          <w:rFonts w:ascii="黑体" w:eastAsia="黑体"/>
          <w:b/>
          <w:szCs w:val="32"/>
        </w:rPr>
      </w:pPr>
      <w:r>
        <w:rPr>
          <w:sz w:val="32"/>
        </w:rPr>
        <mc:AlternateContent>
          <mc:Choice Requires="wpg">
            <w:drawing>
              <wp:anchor distT="0" distB="0" distL="114300" distR="114300" simplePos="0" relativeHeight="251659264" behindDoc="0" locked="0" layoutInCell="1" allowOverlap="1">
                <wp:simplePos x="0" y="0"/>
                <wp:positionH relativeFrom="column">
                  <wp:posOffset>-465455</wp:posOffset>
                </wp:positionH>
                <wp:positionV relativeFrom="paragraph">
                  <wp:posOffset>-139065</wp:posOffset>
                </wp:positionV>
                <wp:extent cx="6254750" cy="8909685"/>
                <wp:effectExtent l="0" t="0" r="12700" b="43815"/>
                <wp:wrapNone/>
                <wp:docPr id="4" name="组合 4"/>
                <wp:cNvGraphicFramePr/>
                <a:graphic xmlns:a="http://schemas.openxmlformats.org/drawingml/2006/main">
                  <a:graphicData uri="http://schemas.microsoft.com/office/word/2010/wordprocessingGroup">
                    <wpg:wgp>
                      <wpg:cNvGrpSpPr/>
                      <wpg:grpSpPr>
                        <a:xfrm>
                          <a:off x="0" y="0"/>
                          <a:ext cx="6254750" cy="8909685"/>
                          <a:chOff x="2135" y="2030"/>
                          <a:chExt cx="9850" cy="14031"/>
                        </a:xfrm>
                      </wpg:grpSpPr>
                      <wps:wsp>
                        <wps:cNvPr id="1" name="文本框 1"/>
                        <wps:cNvSpPr txBox="1"/>
                        <wps:spPr>
                          <a:xfrm>
                            <a:off x="2631" y="2030"/>
                            <a:ext cx="9354" cy="874"/>
                          </a:xfrm>
                          <a:prstGeom prst="rect">
                            <a:avLst/>
                          </a:prstGeom>
                          <a:noFill/>
                          <a:ln>
                            <a:noFill/>
                          </a:ln>
                        </wps:spPr>
                        <wps:txbx>
                          <w:txbxContent>
                            <w:p>
                              <w:pPr>
                                <w:spacing w:line="900" w:lineRule="exact"/>
                                <w:rPr>
                                  <w:rFonts w:hint="eastAsia" w:ascii="方正小标宋简体" w:hAnsi="宋体" w:eastAsia="方正小标宋简体"/>
                                  <w:spacing w:val="144"/>
                                  <w:szCs w:val="106"/>
                                </w:rPr>
                              </w:pPr>
                              <w:bookmarkStart w:id="1" w:name="RedHead"/>
                              <w:r>
                                <w:rPr>
                                  <w:rFonts w:hint="eastAsia" w:ascii="方正小标宋简体" w:hAnsi="宋体" w:eastAsia="方正小标宋简体"/>
                                  <w:b/>
                                  <w:color w:val="FF0000"/>
                                  <w:spacing w:val="144"/>
                                  <w:sz w:val="84"/>
                                  <w:szCs w:val="84"/>
                                </w:rPr>
                                <w:t>福建省科学技术厅</w:t>
                              </w:r>
                            </w:p>
                            <w:bookmarkEnd w:id="1"/>
                            <w:p>
                              <w:pPr>
                                <w:snapToGrid w:val="0"/>
                                <w:jc w:val="distribute"/>
                                <w:rPr>
                                  <w:rFonts w:hint="eastAsia" w:ascii="方正大标宋简体" w:eastAsia="方正大标宋简体"/>
                                  <w:spacing w:val="2"/>
                                  <w:kern w:val="15"/>
                                  <w:position w:val="-6"/>
                                  <w:sz w:val="100"/>
                                  <w:szCs w:val="100"/>
                                </w:rPr>
                              </w:pPr>
                              <w:r>
                                <w:rPr>
                                  <w:rFonts w:hint="eastAsia" w:ascii="方正大标宋简体" w:hAnsi="Batang" w:eastAsia="方正大标宋简体" w:cs="Arial"/>
                                  <w:bCs/>
                                  <w:color w:val="FF0000"/>
                                  <w:spacing w:val="2"/>
                                  <w:w w:val="80"/>
                                  <w:kern w:val="15"/>
                                  <w:position w:val="-6"/>
                                  <w:sz w:val="100"/>
                                  <w:szCs w:val="100"/>
                                </w:rPr>
                                <w:t xml:space="preserve">         </w:t>
                              </w:r>
                            </w:p>
                          </w:txbxContent>
                        </wps:txbx>
                        <wps:bodyPr lIns="0" tIns="0" rIns="0" bIns="0" upright="1"/>
                      </wps:wsp>
                      <wps:wsp>
                        <wps:cNvPr id="2" name="直接连接符 2"/>
                        <wps:cNvCnPr/>
                        <wps:spPr>
                          <a:xfrm>
                            <a:off x="2135" y="2947"/>
                            <a:ext cx="9638" cy="0"/>
                          </a:xfrm>
                          <a:prstGeom prst="line">
                            <a:avLst/>
                          </a:prstGeom>
                          <a:ln w="57150" cap="flat" cmpd="thickThin">
                            <a:solidFill>
                              <a:srgbClr val="FF0000"/>
                            </a:solidFill>
                            <a:prstDash val="solid"/>
                            <a:headEnd type="none" w="med" len="med"/>
                            <a:tailEnd type="none" w="med" len="med"/>
                          </a:ln>
                        </wps:spPr>
                        <wps:bodyPr upright="1"/>
                      </wps:wsp>
                      <wps:wsp>
                        <wps:cNvPr id="3" name="直接连接符 3"/>
                        <wps:cNvCnPr/>
                        <wps:spPr>
                          <a:xfrm>
                            <a:off x="2224" y="16061"/>
                            <a:ext cx="9638" cy="0"/>
                          </a:xfrm>
                          <a:prstGeom prst="line">
                            <a:avLst/>
                          </a:prstGeom>
                          <a:ln w="57150" cap="flat" cmpd="thinThick">
                            <a:solidFill>
                              <a:srgbClr val="FF0000"/>
                            </a:solidFill>
                            <a:prstDash val="solid"/>
                            <a:headEnd type="none" w="med" len="med"/>
                            <a:tailEnd type="none" w="med" len="med"/>
                          </a:ln>
                        </wps:spPr>
                        <wps:bodyPr upright="1"/>
                      </wps:wsp>
                    </wpg:wgp>
                  </a:graphicData>
                </a:graphic>
              </wp:anchor>
            </w:drawing>
          </mc:Choice>
          <mc:Fallback>
            <w:pict>
              <v:group id="_x0000_s1026" o:spid="_x0000_s1026" o:spt="203" style="position:absolute;left:0pt;margin-left:-36.65pt;margin-top:-10.95pt;height:701.55pt;width:492.5pt;z-index:251659264;mso-width-relative:page;mso-height-relative:page;" coordorigin="2135,2030" coordsize="9850,14031" o:gfxdata="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">
                <o:lock v:ext="edit" aspectratio="f"/>
                <v:shape id="_x0000_s1026" o:spid="_x0000_s1026" o:spt="202" type="#_x0000_t202" style="position:absolute;left:2631;top:2030;height:874;width:9354;" filled="f" stroked="f" coordsize="21600,21600" o:gfxdata="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GF3w3+5AAAA2gAA&#10;AA8AAAAAAAAAAQAgAAAAIgAAAGRycy9kb3ducmV2LnhtbFBLAQIUABQAAAAIAIdO4kAzLwWeOwAA&#10;ADkAAAAQAAAAAAAAAAEAIAAAAAgBAABkcnMvc2hhcGV4bWwueG1sUEsFBgAAAAAGAAYAWwEAALID&#10;AAAAAA==&#10;">
                  <v:fill on="f" focussize="0,0"/>
                  <v:stroke on="f"/>
                  <v:imagedata o:title=""/>
                  <o:lock v:ext="edit" aspectratio="f"/>
                  <v:textbox inset="0mm,0mm,0mm,0mm">
                    <w:txbxContent>
                      <w:p>
                        <w:pPr>
                          <w:spacing w:line="900" w:lineRule="exact"/>
                          <w:rPr>
                            <w:rFonts w:hint="eastAsia" w:ascii="方正小标宋简体" w:hAnsi="宋体" w:eastAsia="方正小标宋简体"/>
                            <w:spacing w:val="144"/>
                            <w:szCs w:val="106"/>
                          </w:rPr>
                        </w:pPr>
                        <w:bookmarkStart w:id="1" w:name="RedHead"/>
                        <w:r>
                          <w:rPr>
                            <w:rFonts w:hint="eastAsia" w:ascii="方正小标宋简体" w:hAnsi="宋体" w:eastAsia="方正小标宋简体"/>
                            <w:b/>
                            <w:color w:val="FF0000"/>
                            <w:spacing w:val="144"/>
                            <w:sz w:val="84"/>
                            <w:szCs w:val="84"/>
                          </w:rPr>
                          <w:t>福建省科学技术厅</w:t>
                        </w:r>
                      </w:p>
                      <w:bookmarkEnd w:id="1"/>
                      <w:p>
                        <w:pPr>
                          <w:snapToGrid w:val="0"/>
                          <w:jc w:val="distribute"/>
                          <w:rPr>
                            <w:rFonts w:hint="eastAsia" w:ascii="方正大标宋简体" w:eastAsia="方正大标宋简体"/>
                            <w:spacing w:val="2"/>
                            <w:kern w:val="15"/>
                            <w:position w:val="-6"/>
                            <w:sz w:val="100"/>
                            <w:szCs w:val="100"/>
                          </w:rPr>
                        </w:pPr>
                        <w:r>
                          <w:rPr>
                            <w:rFonts w:hint="eastAsia" w:ascii="方正大标宋简体" w:hAnsi="Batang" w:eastAsia="方正大标宋简体" w:cs="Arial"/>
                            <w:bCs/>
                            <w:color w:val="FF0000"/>
                            <w:spacing w:val="2"/>
                            <w:w w:val="80"/>
                            <w:kern w:val="15"/>
                            <w:position w:val="-6"/>
                            <w:sz w:val="100"/>
                            <w:szCs w:val="100"/>
                          </w:rPr>
                          <w:t xml:space="preserve">         </w:t>
                        </w:r>
                      </w:p>
                    </w:txbxContent>
                  </v:textbox>
                </v:shape>
                <v:line id="_x0000_s1026" o:spid="_x0000_s1026" o:spt="20" style="position:absolute;left:2135;top:2947;height:0;width:9638;" filled="f" stroked="t" coordsize="21600,21600" o:gfxdata="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RU7EIrsAAADa&#10;AAAADwAAAAAAAAABACAAAAAiAAAAZHJzL2Rvd25yZXYueG1sUEsBAhQAFAAAAAgAh07iQDMvBZ47&#10;AAAAOQAAABAAAAAAAAAAAQAgAAAACgEAAGRycy9zaGFwZXhtbC54bWxQSwUGAAAAAAYABgBbAQAA&#10;tAMAAAAA&#10;">
                  <v:fill on="f" focussize="0,0"/>
                  <v:stroke weight="4.5pt" color="#FF0000" linestyle="thickThin" joinstyle="round"/>
                  <v:imagedata o:title=""/>
                  <o:lock v:ext="edit" aspectratio="f"/>
                </v:line>
                <v:line id="_x0000_s1026" o:spid="_x0000_s1026" o:spt="20" style="position:absolute;left:2224;top:16061;height:0;width:9638;" filled="f" stroked="t" coordsize="21600,21600" o:gfxdata="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UBEA3rsAAADa&#10;AAAADwAAAAAAAAABACAAAAAiAAAAZHJzL2Rvd25yZXYueG1sUEsBAhQAFAAAAAgAh07iQDMvBZ47&#10;AAAAOQAAABAAAAAAAAAAAQAgAAAACgEAAGRycy9zaGFwZXhtbC54bWxQSwUGAAAAAAYABgBbAQAA&#10;tAMAAAAA&#10;">
                  <v:fill on="f" focussize="0,0"/>
                  <v:stroke weight="4.5pt" color="#FF0000" linestyle="thinThick" joinstyle="round"/>
                  <v:imagedata o:title=""/>
                  <o:lock v:ext="edit" aspectratio="f"/>
                </v:line>
              </v:group>
            </w:pict>
          </mc:Fallback>
        </mc:AlternateContent>
      </w:r>
      <w:r>
        <w:rPr>
          <w:rFonts w:hint="eastAsia" w:ascii="仿宋" w:hAnsi="仿宋" w:eastAsia="仿宋" w:cs="仿宋"/>
          <w:sz w:val="32"/>
          <w:szCs w:val="32"/>
        </w:rPr>
        <w:t xml:space="preserve">             </w:t>
      </w:r>
      <w:r>
        <w:rPr>
          <w:rFonts w:hint="eastAsia" w:ascii="仿宋" w:hAnsi="仿宋" w:eastAsia="仿宋" w:cs="仿宋"/>
          <w:sz w:val="32"/>
          <w:szCs w:val="32"/>
          <w:lang w:eastAsia="zh-CN"/>
        </w:rPr>
        <w:t>。</w:t>
      </w:r>
      <w:r>
        <w:rPr>
          <w:rFonts w:hint="eastAsia" w:ascii="黑体" w:eastAsia="黑体"/>
          <w:b/>
          <w:szCs w:val="32"/>
        </w:rPr>
        <w:t xml:space="preserve">                                 </w:t>
      </w:r>
    </w:p>
    <w:p>
      <w:pPr>
        <w:keepNext w:val="0"/>
        <w:keepLines w:val="0"/>
        <w:pageBreakBefore w:val="0"/>
        <w:widowControl w:val="0"/>
        <w:tabs>
          <w:tab w:val="left" w:pos="6111"/>
        </w:tabs>
        <w:kinsoku/>
        <w:wordWrap/>
        <w:overflowPunct/>
        <w:topLinePunct w:val="0"/>
        <w:autoSpaceDE/>
        <w:autoSpaceDN/>
        <w:bidi w:val="0"/>
        <w:adjustRightInd w:val="0"/>
        <w:snapToGrid w:val="0"/>
        <w:spacing w:line="600" w:lineRule="exact"/>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tabs>
          <w:tab w:val="left" w:pos="6111"/>
        </w:tabs>
        <w:kinsoku/>
        <w:wordWrap/>
        <w:overflowPunct/>
        <w:topLinePunct w:val="0"/>
        <w:autoSpaceDE/>
        <w:autoSpaceDN/>
        <w:bidi w:val="0"/>
        <w:adjustRightInd w:val="0"/>
        <w:snapToGrid w:val="0"/>
        <w:spacing w:after="313" w:afterLines="100" w:line="600" w:lineRule="exact"/>
        <w:ind w:firstLine="4800" w:firstLineChars="1500"/>
        <w:textAlignment w:val="auto"/>
        <w:rPr>
          <w:rFonts w:hint="eastAsia" w:ascii="方正小标宋简体" w:hAnsi="方正小标宋简体" w:eastAsia="方正小标宋简体" w:cs="方正小标宋简体"/>
          <w:spacing w:val="-17"/>
          <w:sz w:val="44"/>
          <w:szCs w:val="44"/>
        </w:rPr>
      </w:pPr>
      <w:r>
        <w:rPr>
          <w:rFonts w:hint="eastAsia" w:ascii="仿宋_GB2312" w:hAnsi="仿宋_GB2312" w:eastAsia="仿宋_GB2312" w:cs="仿宋_GB2312"/>
          <w:sz w:val="32"/>
          <w:szCs w:val="32"/>
          <w:lang w:val="en-US" w:eastAsia="zh-CN"/>
        </w:rPr>
        <w:t>闽科高函〔2026〕261号</w:t>
      </w:r>
      <w:bookmarkStart w:id="0" w:name="OLE_LINK3"/>
    </w:p>
    <w:p>
      <w:pPr>
        <w:keepNext w:val="0"/>
        <w:keepLines w:val="0"/>
        <w:pageBreakBefore w:val="0"/>
        <w:widowControl w:val="0"/>
        <w:kinsoku/>
        <w:wordWrap/>
        <w:overflowPunct/>
        <w:topLinePunct w:val="0"/>
        <w:autoSpaceDE/>
        <w:autoSpaceDN/>
        <w:bidi w:val="0"/>
        <w:adjustRightInd w:val="0"/>
        <w:snapToGrid w:val="0"/>
        <w:spacing w:line="600" w:lineRule="exact"/>
        <w:jc w:val="center"/>
        <w:textAlignment w:val="auto"/>
        <w:rPr>
          <w:rFonts w:hint="eastAsia" w:ascii="方正小标宋简体" w:hAnsi="方正小标宋简体" w:eastAsia="方正小标宋简体" w:cs="方正小标宋简体"/>
          <w:spacing w:val="-17"/>
          <w:sz w:val="44"/>
          <w:szCs w:val="44"/>
        </w:rPr>
      </w:pPr>
      <w:r>
        <w:rPr>
          <w:rFonts w:hint="eastAsia" w:ascii="方正小标宋简体" w:hAnsi="方正小标宋简体" w:eastAsia="方正小标宋简体" w:cs="方正小标宋简体"/>
          <w:spacing w:val="-17"/>
          <w:sz w:val="44"/>
          <w:szCs w:val="44"/>
        </w:rPr>
        <w:t>福建省科学技术厅转</w:t>
      </w:r>
      <w:bookmarkEnd w:id="0"/>
      <w:r>
        <w:rPr>
          <w:rFonts w:hint="eastAsia" w:ascii="方正小标宋简体" w:hAnsi="方正小标宋简体" w:eastAsia="方正小标宋简体" w:cs="方正小标宋简体"/>
          <w:spacing w:val="-17"/>
          <w:sz w:val="44"/>
          <w:szCs w:val="44"/>
          <w:lang w:eastAsia="zh-CN"/>
        </w:rPr>
        <w:t>发</w:t>
      </w:r>
      <w:r>
        <w:rPr>
          <w:rFonts w:hint="eastAsia" w:ascii="方正小标宋简体" w:hAnsi="方正小标宋简体" w:eastAsia="方正小标宋简体" w:cs="方正小标宋简体"/>
          <w:spacing w:val="-17"/>
          <w:sz w:val="44"/>
          <w:szCs w:val="44"/>
        </w:rPr>
        <w:t>国家能源局关于发布</w:t>
      </w:r>
    </w:p>
    <w:p>
      <w:pPr>
        <w:keepNext w:val="0"/>
        <w:keepLines w:val="0"/>
        <w:pageBreakBefore w:val="0"/>
        <w:widowControl w:val="0"/>
        <w:kinsoku/>
        <w:wordWrap/>
        <w:overflowPunct/>
        <w:topLinePunct w:val="0"/>
        <w:autoSpaceDE/>
        <w:autoSpaceDN/>
        <w:bidi w:val="0"/>
        <w:adjustRightInd w:val="0"/>
        <w:snapToGrid w:val="0"/>
        <w:spacing w:line="600" w:lineRule="exact"/>
        <w:jc w:val="center"/>
        <w:textAlignment w:val="auto"/>
        <w:rPr>
          <w:rFonts w:hint="eastAsia" w:ascii="方正小标宋简体" w:hAnsi="方正小标宋简体" w:eastAsia="方正小标宋简体" w:cs="方正小标宋简体"/>
          <w:spacing w:val="-17"/>
          <w:sz w:val="44"/>
          <w:szCs w:val="44"/>
        </w:rPr>
      </w:pPr>
      <w:r>
        <w:rPr>
          <w:rFonts w:hint="eastAsia" w:ascii="方正小标宋简体" w:hAnsi="方正小标宋简体" w:eastAsia="方正小标宋简体" w:cs="方正小标宋简体"/>
          <w:spacing w:val="-17"/>
          <w:sz w:val="44"/>
          <w:szCs w:val="44"/>
        </w:rPr>
        <w:t>智能电网国家科技重大专项基础支撑自主化</w:t>
      </w:r>
    </w:p>
    <w:p>
      <w:pPr>
        <w:keepNext w:val="0"/>
        <w:keepLines w:val="0"/>
        <w:pageBreakBefore w:val="0"/>
        <w:widowControl w:val="0"/>
        <w:kinsoku/>
        <w:wordWrap/>
        <w:overflowPunct/>
        <w:topLinePunct w:val="0"/>
        <w:autoSpaceDE/>
        <w:autoSpaceDN/>
        <w:bidi w:val="0"/>
        <w:adjustRightInd w:val="0"/>
        <w:snapToGrid w:val="0"/>
        <w:spacing w:line="60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pacing w:val="-17"/>
          <w:sz w:val="44"/>
          <w:szCs w:val="44"/>
        </w:rPr>
        <w:t>关键技术公开项目申报指南</w:t>
      </w:r>
      <w:r>
        <w:rPr>
          <w:rFonts w:hint="eastAsia" w:ascii="方正小标宋简体" w:hAnsi="方正小标宋简体" w:eastAsia="方正小标宋简体" w:cs="方正小标宋简体"/>
          <w:sz w:val="44"/>
          <w:szCs w:val="44"/>
        </w:rPr>
        <w:t>的通知</w:t>
      </w:r>
    </w:p>
    <w:p>
      <w:pPr>
        <w:keepNext w:val="0"/>
        <w:keepLines w:val="0"/>
        <w:pageBreakBefore w:val="0"/>
        <w:widowControl w:val="0"/>
        <w:kinsoku/>
        <w:wordWrap/>
        <w:overflowPunct/>
        <w:topLinePunct w:val="0"/>
        <w:autoSpaceDE/>
        <w:autoSpaceDN/>
        <w:bidi w:val="0"/>
        <w:adjustRightInd w:val="0"/>
        <w:snapToGrid w:val="0"/>
        <w:spacing w:line="600" w:lineRule="exact"/>
        <w:jc w:val="both"/>
        <w:textAlignment w:val="auto"/>
        <w:rPr>
          <w:rFonts w:hint="eastAsia" w:ascii="方正小标宋简体" w:hAnsi="方正小标宋简体" w:eastAsia="方正小标宋简体" w:cs="方正小标宋简体"/>
          <w:spacing w:val="-17"/>
          <w:sz w:val="44"/>
          <w:szCs w:val="44"/>
        </w:rPr>
      </w:pPr>
    </w:p>
    <w:p>
      <w:pPr>
        <w:keepNext w:val="0"/>
        <w:keepLines w:val="0"/>
        <w:pageBreakBefore w:val="0"/>
        <w:kinsoku/>
        <w:overflowPunct/>
        <w:topLinePunct w:val="0"/>
        <w:autoSpaceDE/>
        <w:autoSpaceDN/>
        <w:bidi w:val="0"/>
        <w:adjustRightInd w:val="0"/>
        <w:snapToGrid w:val="0"/>
        <w:spacing w:line="600" w:lineRule="exact"/>
        <w:ind w:right="0" w:rightChars="0"/>
        <w:textAlignment w:val="auto"/>
        <w:outlineLvl w:val="9"/>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各有关单位：</w:t>
      </w:r>
    </w:p>
    <w:p>
      <w:pPr>
        <w:keepNext w:val="0"/>
        <w:keepLines w:val="0"/>
        <w:pageBreakBefore w:val="0"/>
        <w:kinsoku/>
        <w:overflowPunct/>
        <w:topLinePunct w:val="0"/>
        <w:autoSpaceDE/>
        <w:autoSpaceDN/>
        <w:bidi w:val="0"/>
        <w:adjustRightInd w:val="0"/>
        <w:snapToGrid w:val="0"/>
        <w:spacing w:line="600" w:lineRule="exact"/>
        <w:ind w:right="0" w:rightChars="0" w:firstLine="640" w:firstLineChars="200"/>
        <w:textAlignment w:val="auto"/>
        <w:outlineLvl w:val="9"/>
        <w:rPr>
          <w:rFonts w:hint="eastAsia" w:ascii="仿宋_GB2312" w:hAnsi="仿宋_GB2312" w:eastAsia="仿宋_GB2312" w:cs="仿宋_GB2312"/>
          <w:i w:val="0"/>
          <w:iCs w:val="0"/>
          <w:caps w:val="0"/>
          <w:color w:val="auto"/>
          <w:spacing w:val="0"/>
          <w:kern w:val="44"/>
          <w:sz w:val="32"/>
          <w:szCs w:val="32"/>
          <w:shd w:val="clear"/>
          <w:lang w:val="en-US" w:eastAsia="zh-CN" w:bidi="ar"/>
        </w:rPr>
      </w:pPr>
      <w:r>
        <w:rPr>
          <w:rFonts w:hint="eastAsia" w:ascii="仿宋_GB2312" w:hAnsi="仿宋_GB2312" w:eastAsia="仿宋_GB2312" w:cs="仿宋_GB2312"/>
          <w:b w:val="0"/>
          <w:bCs w:val="0"/>
          <w:i w:val="0"/>
          <w:iCs w:val="0"/>
          <w:caps w:val="0"/>
          <w:color w:val="auto"/>
          <w:spacing w:val="0"/>
          <w:sz w:val="32"/>
          <w:szCs w:val="32"/>
          <w:shd w:val="clear" w:fill="FFFFFF"/>
        </w:rPr>
        <w:t>现将《国家能源局关于发布智能电网国家科技重大专项基础支撑自主化关键技术公开项目申报指南的通知》转发给你们，有关项目要求和申报指南具体内容可登录国家科技管理信息系统公共服务平台（http://service.most.gov.cn）查询、下载。</w:t>
      </w:r>
      <w:r>
        <w:rPr>
          <w:rFonts w:hint="eastAsia" w:ascii="仿宋_GB2312" w:hAnsi="仿宋_GB2312" w:eastAsia="仿宋_GB2312" w:cs="仿宋_GB2312"/>
          <w:i w:val="0"/>
          <w:iCs w:val="0"/>
          <w:caps w:val="0"/>
          <w:color w:val="auto"/>
          <w:spacing w:val="0"/>
          <w:sz w:val="32"/>
          <w:szCs w:val="32"/>
          <w:shd w:val="clear" w:fill="FFFFFF"/>
        </w:rPr>
        <w:t>请按照通知要求，认真、及时做好项目组织申报。</w:t>
      </w:r>
      <w:r>
        <w:rPr>
          <w:rFonts w:hint="eastAsia" w:ascii="仿宋_GB2312" w:hAnsi="仿宋_GB2312" w:eastAsia="仿宋_GB2312" w:cs="仿宋_GB2312"/>
          <w:i w:val="0"/>
          <w:iCs w:val="0"/>
          <w:caps w:val="0"/>
          <w:color w:val="auto"/>
          <w:spacing w:val="0"/>
          <w:sz w:val="32"/>
          <w:szCs w:val="32"/>
          <w:shd w:val="clear" w:fill="FFFFFF"/>
        </w:rPr>
        <w:br w:type="textWrapping"/>
      </w:r>
      <w:r>
        <w:rPr>
          <w:rFonts w:hint="eastAsia" w:ascii="仿宋_GB2312" w:hAnsi="仿宋_GB2312" w:eastAsia="仿宋_GB2312" w:cs="仿宋_GB2312"/>
          <w:b w:val="0"/>
          <w:bCs w:val="0"/>
          <w:i w:val="0"/>
          <w:iCs w:val="0"/>
          <w:caps w:val="0"/>
          <w:color w:val="auto"/>
          <w:spacing w:val="0"/>
          <w:sz w:val="32"/>
          <w:szCs w:val="32"/>
          <w:shd w:val="clear"/>
        </w:rPr>
        <w:t>　　</w:t>
      </w:r>
      <w:r>
        <w:rPr>
          <w:rFonts w:hint="eastAsia" w:ascii="仿宋_GB2312" w:hAnsi="仿宋_GB2312" w:eastAsia="仿宋_GB2312" w:cs="仿宋_GB2312"/>
          <w:i w:val="0"/>
          <w:iCs w:val="0"/>
          <w:caps w:val="0"/>
          <w:color w:val="auto"/>
          <w:spacing w:val="0"/>
          <w:kern w:val="44"/>
          <w:sz w:val="32"/>
          <w:szCs w:val="32"/>
          <w:shd w:val="clear"/>
          <w:lang w:val="en-US" w:eastAsia="zh-CN" w:bidi="ar"/>
        </w:rPr>
        <w:t>项目申报单位网上填报申报书截止时间为：9月13日16:00。技术咨询电话：010－58882999（中继线），技术咨询电子邮箱：program@istic.ac.cn。</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val="0"/>
        <w:snapToGrid w:val="0"/>
        <w:spacing w:before="0" w:beforeAutospacing="0" w:after="0" w:afterAutospacing="0" w:line="600" w:lineRule="exact"/>
        <w:ind w:left="0" w:right="0" w:rightChars="0" w:firstLine="640" w:firstLineChars="200"/>
        <w:textAlignment w:val="auto"/>
        <w:outlineLvl w:val="9"/>
        <w:rPr>
          <w:rFonts w:hint="eastAsia" w:ascii="仿宋_GB2312" w:hAnsi="仿宋_GB2312" w:eastAsia="仿宋_GB2312" w:cs="仿宋_GB2312"/>
          <w:i w:val="0"/>
          <w:iCs w:val="0"/>
          <w:caps w:val="0"/>
          <w:color w:val="auto"/>
          <w:spacing w:val="0"/>
          <w:sz w:val="32"/>
          <w:szCs w:val="32"/>
          <w:shd w:val="clear" w:fill="FFFFFF"/>
          <w:lang w:val="en-US" w:eastAsia="zh-CN"/>
        </w:rPr>
      </w:pPr>
      <w:r>
        <w:rPr>
          <w:rFonts w:hint="eastAsia" w:ascii="仿宋_GB2312" w:hAnsi="仿宋_GB2312" w:eastAsia="仿宋_GB2312" w:cs="仿宋_GB2312"/>
          <w:i w:val="0"/>
          <w:iCs w:val="0"/>
          <w:caps w:val="0"/>
          <w:color w:val="auto"/>
          <w:spacing w:val="0"/>
          <w:sz w:val="32"/>
          <w:szCs w:val="32"/>
          <w:shd w:val="clear" w:fill="FFFFFF"/>
        </w:rPr>
        <w:t>如项目申报书需要由省科技厅进行推荐的，项目申报单位应在完成项目申报后，及时联系省科技厅办理项目推荐相关事宜。</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val="0"/>
        <w:snapToGrid w:val="0"/>
        <w:spacing w:before="0" w:beforeAutospacing="0" w:after="0" w:afterAutospacing="0" w:line="600" w:lineRule="exact"/>
        <w:ind w:left="0" w:right="0" w:rightChars="0" w:firstLine="640" w:firstLineChars="200"/>
        <w:textAlignment w:val="auto"/>
        <w:outlineLvl w:val="9"/>
        <w:rPr>
          <w:rFonts w:hint="eastAsia" w:ascii="仿宋_GB2312" w:hAnsi="仿宋_GB2312" w:eastAsia="仿宋_GB2312" w:cs="仿宋_GB2312"/>
          <w:i w:val="0"/>
          <w:iCs w:val="0"/>
          <w:caps w:val="0"/>
          <w:color w:val="auto"/>
          <w:spacing w:val="0"/>
          <w:sz w:val="32"/>
          <w:szCs w:val="32"/>
          <w:shd w:val="clear" w:fill="FFFFFF"/>
          <w:lang w:val="en-US" w:eastAsia="zh-CN"/>
        </w:rPr>
      </w:pPr>
      <w:r>
        <w:rPr>
          <w:rFonts w:hint="eastAsia" w:ascii="仿宋_GB2312" w:hAnsi="仿宋_GB2312" w:eastAsia="仿宋_GB2312" w:cs="仿宋_GB2312"/>
          <w:i w:val="0"/>
          <w:iCs w:val="0"/>
          <w:caps w:val="0"/>
          <w:color w:val="auto"/>
          <w:spacing w:val="0"/>
          <w:sz w:val="32"/>
          <w:szCs w:val="32"/>
          <w:shd w:val="clear" w:fill="FFFFFF"/>
          <w:lang w:eastAsia="zh-CN"/>
        </w:rPr>
        <w:t xml:space="preserve">联系方式：省科技厅高新处 </w:t>
      </w:r>
      <w:r>
        <w:rPr>
          <w:rFonts w:hint="eastAsia" w:ascii="仿宋_GB2312" w:hAnsi="仿宋_GB2312" w:eastAsia="仿宋_GB2312" w:cs="仿宋_GB2312"/>
          <w:i w:val="0"/>
          <w:iCs w:val="0"/>
          <w:caps w:val="0"/>
          <w:color w:val="auto"/>
          <w:spacing w:val="0"/>
          <w:sz w:val="32"/>
          <w:szCs w:val="32"/>
          <w:shd w:val="clear" w:fill="FFFFFF"/>
          <w:lang w:val="en-US" w:eastAsia="zh-CN"/>
        </w:rPr>
        <w:t xml:space="preserve"> </w:t>
      </w:r>
      <w:r>
        <w:rPr>
          <w:rFonts w:hint="eastAsia" w:ascii="仿宋_GB2312" w:hAnsi="仿宋_GB2312" w:eastAsia="仿宋_GB2312" w:cs="仿宋_GB2312"/>
          <w:i w:val="0"/>
          <w:iCs w:val="0"/>
          <w:caps w:val="0"/>
          <w:color w:val="auto"/>
          <w:spacing w:val="0"/>
          <w:sz w:val="32"/>
          <w:szCs w:val="32"/>
          <w:shd w:val="clear" w:fill="FFFFFF"/>
        </w:rPr>
        <w:t>0591-</w:t>
      </w:r>
      <w:r>
        <w:rPr>
          <w:rFonts w:hint="eastAsia" w:ascii="仿宋_GB2312" w:hAnsi="仿宋_GB2312" w:eastAsia="仿宋_GB2312" w:cs="仿宋_GB2312"/>
          <w:i w:val="0"/>
          <w:iCs w:val="0"/>
          <w:caps w:val="0"/>
          <w:color w:val="auto"/>
          <w:spacing w:val="0"/>
          <w:sz w:val="32"/>
          <w:szCs w:val="32"/>
          <w:shd w:val="clear" w:fill="FFFFFF"/>
          <w:lang w:val="en-US" w:eastAsia="zh-CN"/>
        </w:rPr>
        <w:t>87881293</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val="0"/>
        <w:snapToGrid w:val="0"/>
        <w:spacing w:before="0" w:beforeAutospacing="0" w:after="0" w:afterAutospacing="0" w:line="600" w:lineRule="exact"/>
        <w:ind w:left="0" w:leftChars="0" w:right="0" w:rightChars="0" w:firstLine="640" w:firstLineChars="200"/>
        <w:jc w:val="left"/>
        <w:textAlignment w:val="auto"/>
        <w:outlineLvl w:val="9"/>
        <w:rPr>
          <w:rFonts w:hint="eastAsia" w:ascii="仿宋_GB2312" w:hAnsi="仿宋_GB2312" w:eastAsia="仿宋_GB2312" w:cs="仿宋_GB2312"/>
          <w:i w:val="0"/>
          <w:iCs w:val="0"/>
          <w:caps w:val="0"/>
          <w:color w:val="auto"/>
          <w:spacing w:val="0"/>
          <w:sz w:val="32"/>
          <w:szCs w:val="32"/>
          <w:shd w:val="clear" w:fill="FFFFFF"/>
          <w:lang w:val="en-US" w:eastAsia="zh-CN"/>
        </w:rPr>
      </w:pP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val="0"/>
        <w:snapToGrid w:val="0"/>
        <w:spacing w:before="0" w:beforeAutospacing="0" w:after="0" w:afterAutospacing="0" w:line="600" w:lineRule="exact"/>
        <w:ind w:left="0" w:leftChars="0" w:right="0" w:rightChars="0" w:firstLine="640" w:firstLineChars="200"/>
        <w:jc w:val="left"/>
        <w:textAlignment w:val="auto"/>
        <w:outlineLvl w:val="9"/>
        <w:rPr>
          <w:rFonts w:hint="eastAsia" w:ascii="仿宋_GB2312" w:hAnsi="仿宋_GB2312" w:eastAsia="仿宋_GB2312" w:cs="仿宋_GB2312"/>
          <w:i w:val="0"/>
          <w:iCs w:val="0"/>
          <w:caps w:val="0"/>
          <w:color w:val="auto"/>
          <w:spacing w:val="0"/>
          <w:sz w:val="32"/>
          <w:szCs w:val="32"/>
          <w:shd w:val="clear" w:fill="FFFFFF"/>
          <w:lang w:val="en-US" w:eastAsia="zh-CN"/>
        </w:rPr>
      </w:pPr>
      <w:r>
        <w:rPr>
          <w:rFonts w:hint="eastAsia" w:ascii="仿宋_GB2312" w:hAnsi="仿宋_GB2312" w:eastAsia="仿宋_GB2312" w:cs="仿宋_GB2312"/>
          <w:i w:val="0"/>
          <w:iCs w:val="0"/>
          <w:caps w:val="0"/>
          <w:color w:val="auto"/>
          <w:spacing w:val="0"/>
          <w:sz w:val="32"/>
          <w:szCs w:val="32"/>
          <w:shd w:val="clear" w:fill="FFFFFF"/>
          <w:lang w:val="en-US" w:eastAsia="zh-CN"/>
        </w:rPr>
        <w:t>附件：国家能源局关于发布智能电网国家科技重大专项</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val="0"/>
        <w:snapToGrid w:val="0"/>
        <w:spacing w:before="0" w:beforeAutospacing="0" w:after="0" w:afterAutospacing="0" w:line="600" w:lineRule="exact"/>
        <w:ind w:left="1596" w:leftChars="760" w:right="0" w:rightChars="0" w:firstLine="0" w:firstLineChars="0"/>
        <w:jc w:val="left"/>
        <w:textAlignment w:val="auto"/>
        <w:outlineLvl w:val="9"/>
        <w:rPr>
          <w:rFonts w:hint="eastAsia" w:ascii="仿宋_GB2312" w:hAnsi="仿宋_GB2312" w:eastAsia="仿宋_GB2312" w:cs="仿宋_GB2312"/>
          <w:i w:val="0"/>
          <w:iCs w:val="0"/>
          <w:caps w:val="0"/>
          <w:color w:val="auto"/>
          <w:spacing w:val="0"/>
          <w:sz w:val="32"/>
          <w:szCs w:val="32"/>
          <w:shd w:val="clear" w:fill="FFFFFF"/>
          <w:lang w:val="en-US" w:eastAsia="zh-CN"/>
        </w:rPr>
      </w:pPr>
      <w:r>
        <w:rPr>
          <w:rFonts w:hint="eastAsia" w:ascii="仿宋_GB2312" w:hAnsi="仿宋_GB2312" w:eastAsia="仿宋_GB2312" w:cs="仿宋_GB2312"/>
          <w:i w:val="0"/>
          <w:iCs w:val="0"/>
          <w:caps w:val="0"/>
          <w:color w:val="auto"/>
          <w:spacing w:val="0"/>
          <w:sz w:val="32"/>
          <w:szCs w:val="32"/>
          <w:shd w:val="clear" w:fill="FFFFFF"/>
          <w:lang w:val="en-US" w:eastAsia="zh-CN"/>
        </w:rPr>
        <w:t>基础支撑自主化关键技术公开项目申报指南的通知</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val="0"/>
        <w:snapToGrid w:val="0"/>
        <w:spacing w:before="0" w:beforeAutospacing="0" w:after="0" w:afterAutospacing="0" w:line="600" w:lineRule="exact"/>
        <w:ind w:left="0" w:right="0" w:rightChars="0" w:firstLine="640" w:firstLineChars="200"/>
        <w:textAlignment w:val="auto"/>
        <w:outlineLvl w:val="9"/>
        <w:rPr>
          <w:rFonts w:hint="eastAsia" w:ascii="仿宋_GB2312" w:hAnsi="仿宋_GB2312" w:eastAsia="仿宋_GB2312" w:cs="仿宋_GB2312"/>
          <w:i w:val="0"/>
          <w:iCs w:val="0"/>
          <w:caps w:val="0"/>
          <w:color w:val="auto"/>
          <w:spacing w:val="0"/>
          <w:sz w:val="32"/>
          <w:szCs w:val="32"/>
          <w:shd w:val="clear" w:fill="FFFFFF"/>
        </w:rPr>
      </w:pPr>
      <w:r>
        <w:rPr>
          <w:rFonts w:hint="eastAsia" w:ascii="仿宋_GB2312" w:hAnsi="仿宋_GB2312" w:eastAsia="仿宋_GB2312" w:cs="仿宋_GB2312"/>
          <w:i w:val="0"/>
          <w:iCs w:val="0"/>
          <w:caps w:val="0"/>
          <w:color w:val="auto"/>
          <w:spacing w:val="0"/>
          <w:sz w:val="32"/>
          <w:szCs w:val="32"/>
          <w:shd w:val="clear" w:fill="FFFFFF"/>
        </w:rPr>
        <w:br w:type="textWrapping"/>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val="0"/>
        <w:snapToGrid w:val="0"/>
        <w:spacing w:before="0" w:beforeAutospacing="0" w:after="0" w:afterAutospacing="0" w:line="600" w:lineRule="exact"/>
        <w:ind w:left="0" w:right="0" w:rightChars="0" w:firstLine="640" w:firstLineChars="200"/>
        <w:textAlignment w:val="auto"/>
        <w:outlineLvl w:val="9"/>
        <w:rPr>
          <w:rFonts w:hint="eastAsia" w:ascii="仿宋_GB2312" w:hAnsi="仿宋_GB2312" w:eastAsia="仿宋_GB2312" w:cs="仿宋_GB2312"/>
          <w:i w:val="0"/>
          <w:iCs w:val="0"/>
          <w:caps w:val="0"/>
          <w:color w:val="auto"/>
          <w:spacing w:val="0"/>
          <w:sz w:val="32"/>
          <w:szCs w:val="32"/>
          <w:shd w:val="clear" w:fill="FFFFFF"/>
        </w:rPr>
      </w:pP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600" w:lineRule="exact"/>
        <w:ind w:right="0" w:rightChars="0" w:firstLine="4480" w:firstLineChars="1400"/>
        <w:jc w:val="left"/>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i w:val="0"/>
          <w:iCs w:val="0"/>
          <w:caps w:val="0"/>
          <w:color w:val="auto"/>
          <w:spacing w:val="0"/>
          <w:sz w:val="32"/>
          <w:szCs w:val="32"/>
          <w:shd w:val="clear" w:fill="FFFFFF"/>
        </w:rPr>
        <w:t>福建省科学技术厅</w:t>
      </w:r>
      <w:r>
        <w:rPr>
          <w:rFonts w:hint="eastAsia" w:ascii="仿宋_GB2312" w:hAnsi="仿宋_GB2312" w:eastAsia="仿宋_GB2312" w:cs="仿宋_GB2312"/>
          <w:i w:val="0"/>
          <w:iCs w:val="0"/>
          <w:caps w:val="0"/>
          <w:color w:val="auto"/>
          <w:spacing w:val="0"/>
          <w:sz w:val="32"/>
          <w:szCs w:val="32"/>
          <w:shd w:val="clear" w:fill="FFFFFF"/>
        </w:rPr>
        <w:br w:type="textWrapping"/>
      </w:r>
      <w:r>
        <w:rPr>
          <w:rFonts w:hint="eastAsia" w:ascii="仿宋_GB2312" w:hAnsi="仿宋_GB2312" w:eastAsia="仿宋_GB2312" w:cs="仿宋_GB2312"/>
          <w:i w:val="0"/>
          <w:iCs w:val="0"/>
          <w:caps w:val="0"/>
          <w:color w:val="auto"/>
          <w:spacing w:val="0"/>
          <w:sz w:val="32"/>
          <w:szCs w:val="32"/>
          <w:shd w:val="clear" w:fill="FFFFFF"/>
        </w:rPr>
        <w:t>　　</w:t>
      </w:r>
      <w:r>
        <w:rPr>
          <w:rFonts w:hint="eastAsia" w:ascii="仿宋_GB2312" w:hAnsi="仿宋_GB2312" w:eastAsia="仿宋_GB2312" w:cs="仿宋_GB2312"/>
          <w:i w:val="0"/>
          <w:iCs w:val="0"/>
          <w:caps w:val="0"/>
          <w:color w:val="auto"/>
          <w:spacing w:val="0"/>
          <w:sz w:val="32"/>
          <w:szCs w:val="32"/>
          <w:shd w:val="clear" w:fill="FFFFFF"/>
          <w:lang w:val="en-US" w:eastAsia="zh-CN"/>
        </w:rPr>
        <w:t xml:space="preserve">                        </w:t>
      </w:r>
      <w:r>
        <w:rPr>
          <w:rFonts w:hint="eastAsia" w:ascii="仿宋_GB2312" w:hAnsi="仿宋_GB2312" w:eastAsia="仿宋_GB2312" w:cs="仿宋_GB2312"/>
          <w:i w:val="0"/>
          <w:iCs w:val="0"/>
          <w:caps w:val="0"/>
          <w:color w:val="auto"/>
          <w:spacing w:val="0"/>
          <w:sz w:val="32"/>
          <w:szCs w:val="32"/>
          <w:shd w:val="clear" w:fill="FFFFFF"/>
        </w:rPr>
        <w:t>202</w:t>
      </w:r>
      <w:r>
        <w:rPr>
          <w:rFonts w:hint="eastAsia" w:ascii="仿宋_GB2312" w:hAnsi="仿宋_GB2312" w:eastAsia="仿宋_GB2312" w:cs="仿宋_GB2312"/>
          <w:i w:val="0"/>
          <w:iCs w:val="0"/>
          <w:caps w:val="0"/>
          <w:color w:val="auto"/>
          <w:spacing w:val="0"/>
          <w:sz w:val="32"/>
          <w:szCs w:val="32"/>
          <w:shd w:val="clear" w:fill="FFFFFF"/>
          <w:lang w:val="en-US" w:eastAsia="zh-CN"/>
        </w:rPr>
        <w:t>6</w:t>
      </w:r>
      <w:r>
        <w:rPr>
          <w:rFonts w:hint="eastAsia" w:ascii="仿宋_GB2312" w:hAnsi="仿宋_GB2312" w:eastAsia="仿宋_GB2312" w:cs="仿宋_GB2312"/>
          <w:i w:val="0"/>
          <w:iCs w:val="0"/>
          <w:caps w:val="0"/>
          <w:color w:val="auto"/>
          <w:spacing w:val="0"/>
          <w:sz w:val="32"/>
          <w:szCs w:val="32"/>
          <w:shd w:val="clear" w:fill="FFFFFF"/>
        </w:rPr>
        <w:t>年</w:t>
      </w:r>
      <w:r>
        <w:rPr>
          <w:rFonts w:hint="eastAsia" w:ascii="仿宋_GB2312" w:hAnsi="仿宋_GB2312" w:eastAsia="仿宋_GB2312" w:cs="仿宋_GB2312"/>
          <w:i w:val="0"/>
          <w:iCs w:val="0"/>
          <w:caps w:val="0"/>
          <w:color w:val="auto"/>
          <w:spacing w:val="0"/>
          <w:sz w:val="32"/>
          <w:szCs w:val="32"/>
          <w:shd w:val="clear" w:fill="FFFFFF"/>
          <w:lang w:val="en-US" w:eastAsia="zh-CN"/>
        </w:rPr>
        <w:t>8</w:t>
      </w:r>
      <w:r>
        <w:rPr>
          <w:rFonts w:hint="eastAsia" w:ascii="仿宋_GB2312" w:hAnsi="仿宋_GB2312" w:eastAsia="仿宋_GB2312" w:cs="仿宋_GB2312"/>
          <w:i w:val="0"/>
          <w:iCs w:val="0"/>
          <w:caps w:val="0"/>
          <w:color w:val="auto"/>
          <w:spacing w:val="0"/>
          <w:sz w:val="32"/>
          <w:szCs w:val="32"/>
          <w:shd w:val="clear" w:fill="FFFFFF"/>
        </w:rPr>
        <w:t>月</w:t>
      </w:r>
      <w:r>
        <w:rPr>
          <w:rFonts w:hint="eastAsia" w:ascii="仿宋_GB2312" w:hAnsi="仿宋_GB2312" w:eastAsia="仿宋_GB2312" w:cs="仿宋_GB2312"/>
          <w:i w:val="0"/>
          <w:iCs w:val="0"/>
          <w:caps w:val="0"/>
          <w:color w:val="auto"/>
          <w:spacing w:val="0"/>
          <w:sz w:val="32"/>
          <w:szCs w:val="32"/>
          <w:shd w:val="clear" w:fill="FFFFFF"/>
          <w:lang w:val="en-US" w:eastAsia="zh-CN"/>
        </w:rPr>
        <w:t>13</w:t>
      </w:r>
      <w:r>
        <w:rPr>
          <w:rFonts w:hint="eastAsia" w:ascii="仿宋_GB2312" w:hAnsi="仿宋_GB2312" w:eastAsia="仿宋_GB2312" w:cs="仿宋_GB2312"/>
          <w:i w:val="0"/>
          <w:iCs w:val="0"/>
          <w:caps w:val="0"/>
          <w:color w:val="auto"/>
          <w:spacing w:val="0"/>
          <w:sz w:val="32"/>
          <w:szCs w:val="32"/>
          <w:shd w:val="clear" w:fill="FFFFFF"/>
        </w:rPr>
        <w:t>日</w:t>
      </w:r>
    </w:p>
    <w:p>
      <w:pPr>
        <w:keepNext w:val="0"/>
        <w:keepLines w:val="0"/>
        <w:pageBreakBefore w:val="0"/>
        <w:kinsoku/>
        <w:overflowPunct/>
        <w:topLinePunct w:val="0"/>
        <w:autoSpaceDE/>
        <w:autoSpaceDN/>
        <w:bidi w:val="0"/>
        <w:adjustRightInd w:val="0"/>
        <w:snapToGrid w:val="0"/>
        <w:spacing w:line="600" w:lineRule="exact"/>
        <w:ind w:right="0" w:rightChars="0"/>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   （此件主动公开）</w:t>
      </w:r>
    </w:p>
    <w:p>
      <w:pPr>
        <w:pStyle w:val="2"/>
        <w:rPr>
          <w:rFonts w:hint="eastAsia" w:ascii="仿宋_GB2312" w:hAnsi="仿宋_GB2312" w:eastAsia="仿宋_GB2312" w:cs="仿宋_GB2312"/>
          <w:color w:val="auto"/>
          <w:sz w:val="32"/>
          <w:szCs w:val="32"/>
          <w:lang w:val="en-US" w:eastAsia="zh-CN"/>
        </w:rPr>
      </w:pPr>
    </w:p>
    <w:p>
      <w:pPr>
        <w:pStyle w:val="4"/>
        <w:rPr>
          <w:rFonts w:hint="eastAsia" w:ascii="仿宋_GB2312" w:hAnsi="仿宋_GB2312" w:eastAsia="仿宋_GB2312" w:cs="仿宋_GB2312"/>
          <w:color w:val="auto"/>
          <w:sz w:val="32"/>
          <w:szCs w:val="32"/>
          <w:lang w:val="en-US" w:eastAsia="zh-CN"/>
        </w:rPr>
      </w:pPr>
    </w:p>
    <w:p>
      <w:pPr>
        <w:pStyle w:val="4"/>
        <w:rPr>
          <w:rFonts w:hint="eastAsia" w:ascii="仿宋_GB2312" w:hAnsi="仿宋_GB2312" w:eastAsia="仿宋_GB2312" w:cs="仿宋_GB2312"/>
          <w:color w:val="auto"/>
          <w:sz w:val="32"/>
          <w:szCs w:val="32"/>
          <w:lang w:val="en-US" w:eastAsia="zh-CN"/>
        </w:rPr>
      </w:pPr>
    </w:p>
    <w:p>
      <w:pPr>
        <w:pStyle w:val="4"/>
        <w:rPr>
          <w:rFonts w:hint="eastAsia" w:ascii="仿宋_GB2312" w:hAnsi="仿宋_GB2312" w:eastAsia="仿宋_GB2312" w:cs="仿宋_GB2312"/>
          <w:color w:val="auto"/>
          <w:sz w:val="32"/>
          <w:szCs w:val="32"/>
          <w:lang w:val="en-US" w:eastAsia="zh-CN"/>
        </w:rPr>
      </w:pPr>
    </w:p>
    <w:p>
      <w:pPr>
        <w:pStyle w:val="4"/>
        <w:rPr>
          <w:rFonts w:hint="eastAsia" w:ascii="仿宋_GB2312" w:hAnsi="仿宋_GB2312" w:eastAsia="仿宋_GB2312" w:cs="仿宋_GB2312"/>
          <w:color w:val="auto"/>
          <w:sz w:val="32"/>
          <w:szCs w:val="32"/>
          <w:lang w:val="en-US" w:eastAsia="zh-CN"/>
        </w:rPr>
      </w:pPr>
    </w:p>
    <w:p>
      <w:pPr>
        <w:keepNext w:val="0"/>
        <w:keepLines w:val="0"/>
        <w:pageBreakBefore w:val="0"/>
        <w:widowControl w:val="0"/>
        <w:kinsoku/>
        <w:wordWrap/>
        <w:overflowPunct/>
        <w:topLinePunct w:val="0"/>
        <w:autoSpaceDE/>
        <w:autoSpaceDN/>
        <w:bidi w:val="0"/>
        <w:adjustRightInd w:val="0"/>
        <w:snapToGrid w:val="0"/>
        <w:spacing w:line="600" w:lineRule="exact"/>
        <w:jc w:val="both"/>
        <w:textAlignment w:val="auto"/>
        <w:rPr>
          <w:rFonts w:hint="eastAsia" w:ascii="方正小标宋简体" w:hAnsi="方正小标宋简体" w:eastAsia="方正小标宋简体" w:cs="方正小标宋简体"/>
          <w:spacing w:val="-17"/>
          <w:sz w:val="44"/>
          <w:szCs w:val="44"/>
        </w:rPr>
      </w:pPr>
    </w:p>
    <w:p>
      <w:pPr>
        <w:keepNext w:val="0"/>
        <w:keepLines w:val="0"/>
        <w:pageBreakBefore w:val="0"/>
        <w:widowControl w:val="0"/>
        <w:kinsoku/>
        <w:wordWrap/>
        <w:overflowPunct/>
        <w:topLinePunct w:val="0"/>
        <w:autoSpaceDE/>
        <w:autoSpaceDN/>
        <w:bidi w:val="0"/>
        <w:adjustRightInd w:val="0"/>
        <w:snapToGrid w:val="0"/>
        <w:spacing w:line="600" w:lineRule="exact"/>
        <w:jc w:val="both"/>
        <w:textAlignment w:val="auto"/>
        <w:rPr>
          <w:rFonts w:hint="eastAsia" w:ascii="方正小标宋简体" w:hAnsi="方正小标宋简体" w:eastAsia="方正小标宋简体" w:cs="方正小标宋简体"/>
          <w:sz w:val="44"/>
          <w:szCs w:val="44"/>
        </w:rPr>
      </w:pPr>
    </w:p>
    <w:p>
      <w:pPr>
        <w:keepNext w:val="0"/>
        <w:keepLines w:val="0"/>
        <w:pageBreakBefore w:val="0"/>
        <w:widowControl w:val="0"/>
        <w:kinsoku/>
        <w:wordWrap/>
        <w:overflowPunct/>
        <w:topLinePunct w:val="0"/>
        <w:autoSpaceDE/>
        <w:autoSpaceDN/>
        <w:bidi w:val="0"/>
        <w:adjustRightInd w:val="0"/>
        <w:snapToGrid w:val="0"/>
        <w:spacing w:line="600" w:lineRule="exact"/>
        <w:jc w:val="center"/>
        <w:textAlignment w:val="auto"/>
        <w:rPr>
          <w:rFonts w:hint="eastAsia" w:ascii="方正小标宋简体" w:hAnsi="方正小标宋简体" w:eastAsia="方正小标宋简体" w:cs="方正小标宋简体"/>
          <w:sz w:val="44"/>
          <w:szCs w:val="44"/>
        </w:rPr>
      </w:pPr>
    </w:p>
    <w:p>
      <w:pPr>
        <w:keepNext w:val="0"/>
        <w:keepLines w:val="0"/>
        <w:pageBreakBefore w:val="0"/>
        <w:widowControl w:val="0"/>
        <w:kinsoku/>
        <w:wordWrap/>
        <w:overflowPunct/>
        <w:topLinePunct w:val="0"/>
        <w:autoSpaceDE/>
        <w:autoSpaceDN/>
        <w:bidi w:val="0"/>
        <w:adjustRightInd w:val="0"/>
        <w:snapToGrid w:val="0"/>
        <w:spacing w:line="600" w:lineRule="exact"/>
        <w:jc w:val="center"/>
        <w:textAlignment w:val="auto"/>
        <w:rPr>
          <w:rFonts w:hint="eastAsia" w:ascii="方正小标宋简体" w:hAnsi="方正小标宋简体" w:eastAsia="方正小标宋简体" w:cs="方正小标宋简体"/>
          <w:sz w:val="44"/>
          <w:szCs w:val="44"/>
        </w:rPr>
      </w:pPr>
    </w:p>
    <w:p>
      <w:pPr>
        <w:keepNext w:val="0"/>
        <w:keepLines w:val="0"/>
        <w:pageBreakBefore w:val="0"/>
        <w:widowControl w:val="0"/>
        <w:kinsoku/>
        <w:wordWrap/>
        <w:overflowPunct/>
        <w:topLinePunct w:val="0"/>
        <w:autoSpaceDE/>
        <w:autoSpaceDN/>
        <w:bidi w:val="0"/>
        <w:adjustRightInd w:val="0"/>
        <w:snapToGrid w:val="0"/>
        <w:spacing w:line="600" w:lineRule="exact"/>
        <w:jc w:val="center"/>
        <w:textAlignment w:val="auto"/>
        <w:rPr>
          <w:rFonts w:hint="eastAsia" w:ascii="方正小标宋简体" w:hAnsi="方正小标宋简体" w:eastAsia="方正小标宋简体" w:cs="方正小标宋简体"/>
          <w:sz w:val="44"/>
          <w:szCs w:val="44"/>
        </w:rPr>
      </w:pPr>
    </w:p>
    <w:p>
      <w:pPr>
        <w:keepNext w:val="0"/>
        <w:keepLines w:val="0"/>
        <w:pageBreakBefore w:val="0"/>
        <w:widowControl w:val="0"/>
        <w:kinsoku/>
        <w:wordWrap/>
        <w:overflowPunct/>
        <w:topLinePunct w:val="0"/>
        <w:autoSpaceDE/>
        <w:autoSpaceDN/>
        <w:bidi w:val="0"/>
        <w:adjustRightInd w:val="0"/>
        <w:snapToGrid w:val="0"/>
        <w:spacing w:line="600" w:lineRule="exact"/>
        <w:jc w:val="center"/>
        <w:textAlignment w:val="auto"/>
        <w:rPr>
          <w:rFonts w:hint="eastAsia" w:ascii="方正小标宋简体" w:hAnsi="方正小标宋简体" w:eastAsia="方正小标宋简体" w:cs="方正小标宋简体"/>
          <w:sz w:val="44"/>
          <w:szCs w:val="44"/>
        </w:rPr>
      </w:pPr>
    </w:p>
    <w:p>
      <w:pPr>
        <w:keepNext w:val="0"/>
        <w:keepLines w:val="0"/>
        <w:pageBreakBefore w:val="0"/>
        <w:widowControl w:val="0"/>
        <w:kinsoku/>
        <w:wordWrap/>
        <w:overflowPunct/>
        <w:topLinePunct w:val="0"/>
        <w:autoSpaceDE/>
        <w:autoSpaceDN/>
        <w:bidi w:val="0"/>
        <w:adjustRightInd w:val="0"/>
        <w:snapToGrid w:val="0"/>
        <w:spacing w:line="600" w:lineRule="exact"/>
        <w:jc w:val="both"/>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br w:type="page"/>
      </w:r>
    </w:p>
    <w:p>
      <w:pPr>
        <w:keepNext w:val="0"/>
        <w:keepLines w:val="0"/>
        <w:pageBreakBefore w:val="0"/>
        <w:widowControl w:val="0"/>
        <w:kinsoku/>
        <w:wordWrap/>
        <w:overflowPunct/>
        <w:topLinePunct w:val="0"/>
        <w:autoSpaceDE/>
        <w:autoSpaceDN/>
        <w:bidi w:val="0"/>
        <w:adjustRightInd w:val="0"/>
        <w:snapToGrid w:val="0"/>
        <w:spacing w:line="600" w:lineRule="exact"/>
        <w:jc w:val="both"/>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eastAsia="zh-CN"/>
        </w:rPr>
        <w:t>附件</w:t>
      </w:r>
    </w:p>
    <w:p>
      <w:pPr>
        <w:keepNext w:val="0"/>
        <w:keepLines w:val="0"/>
        <w:pageBreakBefore w:val="0"/>
        <w:widowControl w:val="0"/>
        <w:kinsoku/>
        <w:wordWrap/>
        <w:overflowPunct/>
        <w:topLinePunct w:val="0"/>
        <w:autoSpaceDE/>
        <w:autoSpaceDN/>
        <w:bidi w:val="0"/>
        <w:adjustRightInd w:val="0"/>
        <w:snapToGrid w:val="0"/>
        <w:spacing w:line="600" w:lineRule="exact"/>
        <w:jc w:val="center"/>
        <w:textAlignment w:val="auto"/>
        <w:rPr>
          <w:rFonts w:hint="eastAsia" w:ascii="方正小标宋简体" w:hAnsi="方正小标宋简体" w:eastAsia="方正小标宋简体" w:cs="方正小标宋简体"/>
          <w:sz w:val="44"/>
          <w:szCs w:val="44"/>
        </w:rPr>
      </w:pPr>
    </w:p>
    <w:p>
      <w:pPr>
        <w:keepNext w:val="0"/>
        <w:keepLines w:val="0"/>
        <w:pageBreakBefore w:val="0"/>
        <w:widowControl w:val="0"/>
        <w:kinsoku/>
        <w:wordWrap/>
        <w:overflowPunct/>
        <w:topLinePunct w:val="0"/>
        <w:autoSpaceDE/>
        <w:autoSpaceDN/>
        <w:bidi w:val="0"/>
        <w:adjustRightInd w:val="0"/>
        <w:snapToGrid w:val="0"/>
        <w:spacing w:line="600" w:lineRule="exact"/>
        <w:ind w:left="0" w:leftChars="0" w:right="0" w:rightChars="0"/>
        <w:jc w:val="center"/>
        <w:textAlignment w:val="auto"/>
        <w:outlineLvl w:val="9"/>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国家能源局关于发布智能电网国家科技重大</w:t>
      </w:r>
    </w:p>
    <w:p>
      <w:pPr>
        <w:keepNext w:val="0"/>
        <w:keepLines w:val="0"/>
        <w:pageBreakBefore w:val="0"/>
        <w:widowControl w:val="0"/>
        <w:kinsoku/>
        <w:wordWrap/>
        <w:overflowPunct/>
        <w:topLinePunct w:val="0"/>
        <w:autoSpaceDE/>
        <w:autoSpaceDN/>
        <w:bidi w:val="0"/>
        <w:adjustRightInd w:val="0"/>
        <w:snapToGrid w:val="0"/>
        <w:spacing w:line="600" w:lineRule="exact"/>
        <w:ind w:left="0" w:leftChars="0" w:right="0" w:rightChars="0"/>
        <w:jc w:val="center"/>
        <w:textAlignment w:val="auto"/>
        <w:outlineLvl w:val="9"/>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专项基础支撑自主化关键技术公开项目申报</w:t>
      </w:r>
    </w:p>
    <w:p>
      <w:pPr>
        <w:keepNext w:val="0"/>
        <w:keepLines w:val="0"/>
        <w:pageBreakBefore w:val="0"/>
        <w:widowControl w:val="0"/>
        <w:kinsoku/>
        <w:wordWrap/>
        <w:overflowPunct/>
        <w:topLinePunct w:val="0"/>
        <w:autoSpaceDE/>
        <w:autoSpaceDN/>
        <w:bidi w:val="0"/>
        <w:adjustRightInd w:val="0"/>
        <w:snapToGrid w:val="0"/>
        <w:spacing w:line="600" w:lineRule="exact"/>
        <w:ind w:left="0" w:leftChars="0" w:right="0" w:rightChars="0"/>
        <w:jc w:val="center"/>
        <w:textAlignment w:val="auto"/>
        <w:outlineLvl w:val="9"/>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指南的通知</w:t>
      </w:r>
    </w:p>
    <w:p>
      <w:pPr>
        <w:keepNext w:val="0"/>
        <w:keepLines w:val="0"/>
        <w:pageBreakBefore w:val="0"/>
        <w:widowControl w:val="0"/>
        <w:kinsoku/>
        <w:wordWrap/>
        <w:overflowPunct/>
        <w:topLinePunct w:val="0"/>
        <w:autoSpaceDE/>
        <w:autoSpaceDN/>
        <w:bidi w:val="0"/>
        <w:adjustRightInd w:val="0"/>
        <w:snapToGrid w:val="0"/>
        <w:spacing w:line="600" w:lineRule="exact"/>
        <w:ind w:left="0" w:leftChars="0" w:right="0" w:rightChars="0"/>
        <w:textAlignment w:val="auto"/>
        <w:outlineLvl w:val="9"/>
        <w:rPr>
          <w:rFonts w:hint="eastAsia" w:ascii="方正小标宋简体" w:hAnsi="方正小标宋简体" w:eastAsia="方正小标宋简体" w:cs="方正小标宋简体"/>
          <w:sz w:val="44"/>
          <w:szCs w:val="44"/>
        </w:rPr>
      </w:pP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spacing w:before="0" w:beforeAutospacing="0" w:after="0" w:afterAutospacing="0" w:line="600" w:lineRule="exact"/>
        <w:ind w:left="0" w:leftChars="0" w:right="0" w:rightChars="0" w:firstLine="0"/>
        <w:jc w:val="left"/>
        <w:textAlignment w:val="auto"/>
        <w:outlineLvl w:val="9"/>
        <w:rPr>
          <w:rFonts w:hint="eastAsia" w:ascii="仿宋_GB2312" w:hAnsi="仿宋_GB2312" w:eastAsia="仿宋_GB2312" w:cs="仿宋_GB2312"/>
          <w:i w:val="0"/>
          <w:caps w:val="0"/>
          <w:color w:val="333333"/>
          <w:spacing w:val="0"/>
          <w:sz w:val="32"/>
          <w:szCs w:val="32"/>
        </w:rPr>
      </w:pPr>
      <w:r>
        <w:rPr>
          <w:rFonts w:hint="eastAsia" w:ascii="仿宋_GB2312" w:hAnsi="仿宋_GB2312" w:eastAsia="仿宋_GB2312" w:cs="仿宋_GB2312"/>
          <w:i w:val="0"/>
          <w:caps w:val="0"/>
          <w:color w:val="333333"/>
          <w:spacing w:val="0"/>
          <w:sz w:val="32"/>
          <w:szCs w:val="32"/>
          <w:shd w:val="clear" w:fill="FFFFFF"/>
        </w:rPr>
        <w:t>各省、自治区、直辖市及新疆生产建设兵团能源主管部门、科技厅（委、局），各有关部门：</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spacing w:beforeAutospacing="0" w:afterAutospacing="0" w:line="600" w:lineRule="exact"/>
        <w:ind w:left="0" w:leftChars="0" w:right="0" w:rightChars="0" w:firstLine="420"/>
        <w:jc w:val="both"/>
        <w:textAlignment w:val="auto"/>
        <w:outlineLvl w:val="9"/>
        <w:rPr>
          <w:rFonts w:hint="eastAsia" w:ascii="仿宋_GB2312" w:hAnsi="仿宋_GB2312" w:eastAsia="仿宋_GB2312" w:cs="仿宋_GB2312"/>
          <w:i w:val="0"/>
          <w:caps w:val="0"/>
          <w:color w:val="333333"/>
          <w:spacing w:val="0"/>
          <w:sz w:val="32"/>
          <w:szCs w:val="32"/>
        </w:rPr>
      </w:pPr>
      <w:r>
        <w:rPr>
          <w:rFonts w:hint="eastAsia" w:ascii="仿宋_GB2312" w:hAnsi="仿宋_GB2312" w:eastAsia="仿宋_GB2312" w:cs="仿宋_GB2312"/>
          <w:i w:val="0"/>
          <w:caps w:val="0"/>
          <w:color w:val="333333"/>
          <w:spacing w:val="0"/>
          <w:kern w:val="0"/>
          <w:sz w:val="32"/>
          <w:szCs w:val="32"/>
          <w:shd w:val="clear" w:fill="FFFFFF"/>
          <w:lang w:val="en-US" w:eastAsia="zh-CN" w:bidi="ar"/>
        </w:rPr>
        <w:t>根据国家科技重大专项有关管理规定，为落实智能电网国家科技重大专项实施方案的部署要求，现将基础支撑自主化关键技术公开项目申报指南予以公布。请按照指南要求组织项目申报工作，有关事项通知如下。</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spacing w:beforeAutospacing="0" w:afterAutospacing="0" w:line="600" w:lineRule="exact"/>
        <w:ind w:left="0" w:leftChars="0" w:right="0" w:rightChars="0" w:firstLine="420"/>
        <w:jc w:val="both"/>
        <w:textAlignment w:val="auto"/>
        <w:outlineLvl w:val="9"/>
        <w:rPr>
          <w:rFonts w:hint="eastAsia" w:ascii="黑体" w:hAnsi="黑体" w:eastAsia="黑体" w:cs="黑体"/>
          <w:i w:val="0"/>
          <w:caps w:val="0"/>
          <w:color w:val="333333"/>
          <w:spacing w:val="0"/>
          <w:sz w:val="32"/>
          <w:szCs w:val="32"/>
        </w:rPr>
      </w:pPr>
      <w:r>
        <w:rPr>
          <w:rStyle w:val="11"/>
          <w:rFonts w:hint="eastAsia" w:ascii="黑体" w:hAnsi="黑体" w:eastAsia="黑体" w:cs="黑体"/>
          <w:b/>
          <w:i w:val="0"/>
          <w:caps w:val="0"/>
          <w:color w:val="333333"/>
          <w:spacing w:val="0"/>
          <w:kern w:val="0"/>
          <w:sz w:val="32"/>
          <w:szCs w:val="32"/>
          <w:shd w:val="clear" w:fill="FFFFFF"/>
          <w:lang w:val="en-US" w:eastAsia="zh-CN" w:bidi="ar"/>
        </w:rPr>
        <w:t>一、项目组织申报工作流程</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spacing w:beforeAutospacing="0" w:afterAutospacing="0" w:line="600" w:lineRule="exact"/>
        <w:ind w:left="0" w:leftChars="0" w:right="0" w:rightChars="0" w:firstLine="420"/>
        <w:jc w:val="both"/>
        <w:textAlignment w:val="auto"/>
        <w:outlineLvl w:val="9"/>
        <w:rPr>
          <w:rFonts w:hint="eastAsia" w:ascii="仿宋_GB2312" w:hAnsi="仿宋_GB2312" w:eastAsia="仿宋_GB2312" w:cs="仿宋_GB2312"/>
          <w:i w:val="0"/>
          <w:caps w:val="0"/>
          <w:color w:val="333333"/>
          <w:spacing w:val="0"/>
          <w:sz w:val="32"/>
          <w:szCs w:val="32"/>
        </w:rPr>
      </w:pPr>
      <w:r>
        <w:rPr>
          <w:rFonts w:hint="eastAsia" w:ascii="仿宋_GB2312" w:hAnsi="仿宋_GB2312" w:eastAsia="仿宋_GB2312" w:cs="仿宋_GB2312"/>
          <w:i w:val="0"/>
          <w:caps w:val="0"/>
          <w:color w:val="333333"/>
          <w:spacing w:val="0"/>
          <w:kern w:val="0"/>
          <w:sz w:val="32"/>
          <w:szCs w:val="32"/>
          <w:shd w:val="clear" w:fill="FFFFFF"/>
          <w:lang w:val="en-US" w:eastAsia="zh-CN" w:bidi="ar"/>
        </w:rPr>
        <w:t>（一）申报单位根据指南支持方向的研究内容，以项目为单元整体申报，申报项目须覆盖相应指南方向的全部考核指标。</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spacing w:beforeAutospacing="0" w:afterAutospacing="0" w:line="600" w:lineRule="exact"/>
        <w:ind w:left="0" w:leftChars="0" w:right="0" w:rightChars="0" w:firstLine="420"/>
        <w:jc w:val="both"/>
        <w:textAlignment w:val="auto"/>
        <w:outlineLvl w:val="9"/>
        <w:rPr>
          <w:rFonts w:hint="eastAsia" w:ascii="仿宋_GB2312" w:hAnsi="仿宋_GB2312" w:eastAsia="仿宋_GB2312" w:cs="仿宋_GB2312"/>
          <w:i w:val="0"/>
          <w:caps w:val="0"/>
          <w:color w:val="333333"/>
          <w:spacing w:val="0"/>
          <w:sz w:val="32"/>
          <w:szCs w:val="32"/>
        </w:rPr>
      </w:pPr>
      <w:r>
        <w:rPr>
          <w:rFonts w:hint="eastAsia" w:ascii="仿宋_GB2312" w:hAnsi="仿宋_GB2312" w:eastAsia="仿宋_GB2312" w:cs="仿宋_GB2312"/>
          <w:i w:val="0"/>
          <w:caps w:val="0"/>
          <w:color w:val="333333"/>
          <w:spacing w:val="0"/>
          <w:kern w:val="0"/>
          <w:sz w:val="32"/>
          <w:szCs w:val="32"/>
          <w:shd w:val="clear" w:fill="FFFFFF"/>
          <w:lang w:val="en-US" w:eastAsia="zh-CN" w:bidi="ar"/>
        </w:rPr>
        <w:t>（二）项目的组织实施应整合集成全国相关领域的优势创新团队，聚焦指南任务，开展集成攻关。鼓励女性科研人员作为项目（课题）负责人承担任务。</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spacing w:beforeAutospacing="0" w:afterAutospacing="0" w:line="600" w:lineRule="exact"/>
        <w:ind w:left="0" w:leftChars="0" w:right="0" w:rightChars="0" w:firstLine="420"/>
        <w:jc w:val="both"/>
        <w:textAlignment w:val="auto"/>
        <w:outlineLvl w:val="9"/>
        <w:rPr>
          <w:rFonts w:hint="eastAsia" w:ascii="仿宋_GB2312" w:hAnsi="仿宋_GB2312" w:eastAsia="仿宋_GB2312" w:cs="仿宋_GB2312"/>
          <w:i w:val="0"/>
          <w:caps w:val="0"/>
          <w:color w:val="333333"/>
          <w:spacing w:val="0"/>
          <w:sz w:val="32"/>
          <w:szCs w:val="32"/>
        </w:rPr>
      </w:pPr>
      <w:r>
        <w:rPr>
          <w:rFonts w:hint="eastAsia" w:ascii="仿宋_GB2312" w:hAnsi="仿宋_GB2312" w:eastAsia="仿宋_GB2312" w:cs="仿宋_GB2312"/>
          <w:i w:val="0"/>
          <w:caps w:val="0"/>
          <w:color w:val="333333"/>
          <w:spacing w:val="0"/>
          <w:kern w:val="0"/>
          <w:sz w:val="32"/>
          <w:szCs w:val="32"/>
          <w:shd w:val="clear" w:fill="FFFFFF"/>
          <w:lang w:val="en-US" w:eastAsia="zh-CN" w:bidi="ar"/>
        </w:rPr>
        <w:t>（三）项目申报评审具体工作流程如下：</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spacing w:beforeAutospacing="0" w:afterAutospacing="0" w:line="600" w:lineRule="exact"/>
        <w:ind w:left="0" w:leftChars="0" w:right="0" w:rightChars="0" w:firstLine="420"/>
        <w:jc w:val="both"/>
        <w:textAlignment w:val="auto"/>
        <w:outlineLvl w:val="9"/>
        <w:rPr>
          <w:rFonts w:hint="eastAsia" w:ascii="仿宋_GB2312" w:hAnsi="仿宋_GB2312" w:eastAsia="仿宋_GB2312" w:cs="仿宋_GB2312"/>
          <w:i w:val="0"/>
          <w:caps w:val="0"/>
          <w:color w:val="333333"/>
          <w:spacing w:val="0"/>
          <w:sz w:val="32"/>
          <w:szCs w:val="32"/>
        </w:rPr>
      </w:pPr>
      <w:r>
        <w:rPr>
          <w:rFonts w:hint="eastAsia" w:ascii="仿宋_GB2312" w:hAnsi="仿宋_GB2312" w:eastAsia="仿宋_GB2312" w:cs="仿宋_GB2312"/>
          <w:i w:val="0"/>
          <w:caps w:val="0"/>
          <w:color w:val="333333"/>
          <w:spacing w:val="0"/>
          <w:kern w:val="0"/>
          <w:sz w:val="32"/>
          <w:szCs w:val="32"/>
          <w:shd w:val="clear" w:fill="FFFFFF"/>
          <w:lang w:val="en-US" w:eastAsia="zh-CN" w:bidi="ar"/>
        </w:rPr>
        <w:t>1．项目申报。申报单位根据指南相关申报要求，通过国家科技管理信息系统公共服务平台（http://service.most.gov.cn，以下简称国科管系统）一次性提交项目申报材料，阐述说明申报项目的目标和指标、创新思路、技术路线和研究基础等（申报材料具体要求详见国科管系统）。从指南发布日到申报材料受理截止日不少于50天。</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spacing w:beforeAutospacing="0" w:afterAutospacing="0" w:line="600" w:lineRule="exact"/>
        <w:ind w:left="0" w:leftChars="0" w:right="0" w:rightChars="0" w:firstLine="420"/>
        <w:jc w:val="both"/>
        <w:textAlignment w:val="auto"/>
        <w:outlineLvl w:val="9"/>
        <w:rPr>
          <w:rFonts w:hint="eastAsia" w:ascii="仿宋_GB2312" w:hAnsi="仿宋_GB2312" w:eastAsia="仿宋_GB2312" w:cs="仿宋_GB2312"/>
          <w:i w:val="0"/>
          <w:caps w:val="0"/>
          <w:color w:val="333333"/>
          <w:spacing w:val="0"/>
          <w:sz w:val="32"/>
          <w:szCs w:val="32"/>
        </w:rPr>
      </w:pPr>
      <w:r>
        <w:rPr>
          <w:rFonts w:hint="eastAsia" w:ascii="仿宋_GB2312" w:hAnsi="仿宋_GB2312" w:eastAsia="仿宋_GB2312" w:cs="仿宋_GB2312"/>
          <w:i w:val="0"/>
          <w:caps w:val="0"/>
          <w:color w:val="333333"/>
          <w:spacing w:val="0"/>
          <w:kern w:val="0"/>
          <w:sz w:val="32"/>
          <w:szCs w:val="32"/>
          <w:shd w:val="clear" w:fill="FFFFFF"/>
          <w:lang w:val="en-US" w:eastAsia="zh-CN" w:bidi="ar"/>
        </w:rPr>
        <w:t>申报材料应包括相关协议和承诺。项目牵头申报单位应与所有课题申报单位签署联合申报协议，并明确协议签署时间；项目牵头申报单位、课题申报单位、项目负责人及课题负责人须签署诚信承诺书，项目牵头申报单位及所有参与单位要落实《关于进一步加强科研诚信建设的若干意见》《关于进一步弘扬科学家精神加强作风和学风建设的意见》要求，加强对申报材料的审核把关，杜绝夸大不实，甚至弄虚作假。</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spacing w:beforeAutospacing="0" w:afterAutospacing="0" w:line="600" w:lineRule="exact"/>
        <w:ind w:left="0" w:leftChars="0" w:right="0" w:rightChars="0" w:firstLine="420"/>
        <w:jc w:val="both"/>
        <w:textAlignment w:val="auto"/>
        <w:outlineLvl w:val="9"/>
        <w:rPr>
          <w:rFonts w:hint="eastAsia" w:ascii="仿宋_GB2312" w:hAnsi="仿宋_GB2312" w:eastAsia="仿宋_GB2312" w:cs="仿宋_GB2312"/>
          <w:i w:val="0"/>
          <w:caps w:val="0"/>
          <w:color w:val="333333"/>
          <w:spacing w:val="0"/>
          <w:sz w:val="32"/>
          <w:szCs w:val="32"/>
        </w:rPr>
      </w:pPr>
      <w:r>
        <w:rPr>
          <w:rFonts w:hint="eastAsia" w:ascii="仿宋_GB2312" w:hAnsi="仿宋_GB2312" w:eastAsia="仿宋_GB2312" w:cs="仿宋_GB2312"/>
          <w:i w:val="0"/>
          <w:caps w:val="0"/>
          <w:color w:val="333333"/>
          <w:spacing w:val="0"/>
          <w:kern w:val="0"/>
          <w:sz w:val="32"/>
          <w:szCs w:val="32"/>
          <w:shd w:val="clear" w:fill="FFFFFF"/>
          <w:lang w:val="en-US" w:eastAsia="zh-CN" w:bidi="ar"/>
        </w:rPr>
        <w:t>申报材料须经相关单位推荐。各推荐单位加强对所推荐项目申报材料的审核把关，按时将推荐项目通过国科管系统统一报送。</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spacing w:beforeAutospacing="0" w:afterAutospacing="0" w:line="600" w:lineRule="exact"/>
        <w:ind w:left="0" w:leftChars="0" w:right="0" w:rightChars="0" w:firstLine="420"/>
        <w:jc w:val="both"/>
        <w:textAlignment w:val="auto"/>
        <w:outlineLvl w:val="9"/>
        <w:rPr>
          <w:rFonts w:hint="eastAsia" w:ascii="仿宋_GB2312" w:hAnsi="仿宋_GB2312" w:eastAsia="仿宋_GB2312" w:cs="仿宋_GB2312"/>
          <w:i w:val="0"/>
          <w:caps w:val="0"/>
          <w:color w:val="333333"/>
          <w:spacing w:val="0"/>
          <w:sz w:val="32"/>
          <w:szCs w:val="32"/>
        </w:rPr>
      </w:pPr>
      <w:r>
        <w:rPr>
          <w:rFonts w:hint="eastAsia" w:ascii="仿宋_GB2312" w:hAnsi="仿宋_GB2312" w:eastAsia="仿宋_GB2312" w:cs="仿宋_GB2312"/>
          <w:i w:val="0"/>
          <w:caps w:val="0"/>
          <w:color w:val="333333"/>
          <w:spacing w:val="0"/>
          <w:kern w:val="0"/>
          <w:sz w:val="32"/>
          <w:szCs w:val="32"/>
          <w:shd w:val="clear" w:fill="FFFFFF"/>
          <w:lang w:val="en-US" w:eastAsia="zh-CN" w:bidi="ar"/>
        </w:rPr>
        <w:t>2．本重大专项由项目管理责任主体受理项目申报材料。项目管理责任主体对受理的申报材料进行形式审查。为确保合理的竞争度，若申报团队数量少于2个，该指南方向不启动后续项目评审立项程序，择期重新研究发布指南。若申报团队数量低于拟立项数量3～4倍的，项目管理责任主体可不组织首轮评审，直接将相关申报团队纳入答辩评审环节。若申报团队数量高于拟立项数量3～4倍的，项目管理责任主体可针对申报材料组织首轮评审，择优遴选出3～4倍于拟立项数量的申报团队纳入答辩评审环节。</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spacing w:beforeAutospacing="0" w:afterAutospacing="0" w:line="600" w:lineRule="exact"/>
        <w:ind w:left="0" w:leftChars="0" w:right="0" w:rightChars="0" w:firstLine="420"/>
        <w:jc w:val="both"/>
        <w:textAlignment w:val="auto"/>
        <w:outlineLvl w:val="9"/>
        <w:rPr>
          <w:rFonts w:hint="eastAsia" w:ascii="仿宋_GB2312" w:hAnsi="仿宋_GB2312" w:eastAsia="仿宋_GB2312" w:cs="仿宋_GB2312"/>
          <w:i w:val="0"/>
          <w:caps w:val="0"/>
          <w:color w:val="333333"/>
          <w:spacing w:val="0"/>
          <w:sz w:val="32"/>
          <w:szCs w:val="32"/>
        </w:rPr>
      </w:pPr>
      <w:r>
        <w:rPr>
          <w:rFonts w:hint="eastAsia" w:ascii="仿宋_GB2312" w:hAnsi="仿宋_GB2312" w:eastAsia="仿宋_GB2312" w:cs="仿宋_GB2312"/>
          <w:i w:val="0"/>
          <w:caps w:val="0"/>
          <w:color w:val="333333"/>
          <w:spacing w:val="0"/>
          <w:kern w:val="0"/>
          <w:sz w:val="32"/>
          <w:szCs w:val="32"/>
          <w:shd w:val="clear" w:fill="FFFFFF"/>
          <w:lang w:val="en-US" w:eastAsia="zh-CN" w:bidi="ar"/>
        </w:rPr>
        <w:t>3．项目管理责任主体组织进入答辩评审环节的申报团队进行答辩评审，并根据专家评议情况择优立项。</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spacing w:beforeAutospacing="0" w:afterAutospacing="0" w:line="600" w:lineRule="exact"/>
        <w:ind w:left="0" w:leftChars="0" w:right="0" w:rightChars="0" w:firstLine="420"/>
        <w:jc w:val="both"/>
        <w:textAlignment w:val="auto"/>
        <w:outlineLvl w:val="9"/>
        <w:rPr>
          <w:rFonts w:hint="eastAsia" w:ascii="黑体" w:hAnsi="黑体" w:eastAsia="黑体" w:cs="黑体"/>
          <w:i w:val="0"/>
          <w:caps w:val="0"/>
          <w:color w:val="333333"/>
          <w:spacing w:val="0"/>
          <w:sz w:val="32"/>
          <w:szCs w:val="32"/>
        </w:rPr>
      </w:pPr>
      <w:r>
        <w:rPr>
          <w:rStyle w:val="11"/>
          <w:rFonts w:hint="eastAsia" w:ascii="黑体" w:hAnsi="黑体" w:eastAsia="黑体" w:cs="黑体"/>
          <w:b/>
          <w:i w:val="0"/>
          <w:caps w:val="0"/>
          <w:color w:val="333333"/>
          <w:spacing w:val="0"/>
          <w:kern w:val="0"/>
          <w:sz w:val="32"/>
          <w:szCs w:val="32"/>
          <w:shd w:val="clear" w:fill="FFFFFF"/>
          <w:lang w:val="en-US" w:eastAsia="zh-CN" w:bidi="ar"/>
        </w:rPr>
        <w:t>二、组织申报的推荐单位</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spacing w:beforeAutospacing="0" w:afterAutospacing="0" w:line="600" w:lineRule="exact"/>
        <w:ind w:left="0" w:leftChars="0" w:right="0" w:rightChars="0" w:firstLine="420"/>
        <w:jc w:val="both"/>
        <w:textAlignment w:val="auto"/>
        <w:outlineLvl w:val="9"/>
        <w:rPr>
          <w:rFonts w:hint="eastAsia" w:ascii="仿宋_GB2312" w:hAnsi="仿宋_GB2312" w:eastAsia="仿宋_GB2312" w:cs="仿宋_GB2312"/>
          <w:i w:val="0"/>
          <w:caps w:val="0"/>
          <w:color w:val="333333"/>
          <w:spacing w:val="0"/>
          <w:sz w:val="32"/>
          <w:szCs w:val="32"/>
        </w:rPr>
      </w:pPr>
      <w:r>
        <w:rPr>
          <w:rFonts w:hint="eastAsia" w:ascii="仿宋_GB2312" w:hAnsi="仿宋_GB2312" w:eastAsia="仿宋_GB2312" w:cs="仿宋_GB2312"/>
          <w:i w:val="0"/>
          <w:caps w:val="0"/>
          <w:color w:val="333333"/>
          <w:spacing w:val="0"/>
          <w:kern w:val="0"/>
          <w:sz w:val="32"/>
          <w:szCs w:val="32"/>
          <w:shd w:val="clear" w:fill="FFFFFF"/>
          <w:lang w:val="en-US" w:eastAsia="zh-CN" w:bidi="ar"/>
        </w:rPr>
        <w:t>（一）国务院有关部门的科技主管司局；</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spacing w:beforeAutospacing="0" w:afterAutospacing="0" w:line="600" w:lineRule="exact"/>
        <w:ind w:left="0" w:leftChars="0" w:right="0" w:rightChars="0" w:firstLine="420"/>
        <w:jc w:val="both"/>
        <w:textAlignment w:val="auto"/>
        <w:outlineLvl w:val="9"/>
        <w:rPr>
          <w:rFonts w:hint="eastAsia" w:ascii="仿宋_GB2312" w:hAnsi="仿宋_GB2312" w:eastAsia="仿宋_GB2312" w:cs="仿宋_GB2312"/>
          <w:i w:val="0"/>
          <w:caps w:val="0"/>
          <w:color w:val="333333"/>
          <w:spacing w:val="0"/>
          <w:sz w:val="32"/>
          <w:szCs w:val="32"/>
        </w:rPr>
      </w:pPr>
      <w:r>
        <w:rPr>
          <w:rFonts w:hint="eastAsia" w:ascii="仿宋_GB2312" w:hAnsi="仿宋_GB2312" w:eastAsia="仿宋_GB2312" w:cs="仿宋_GB2312"/>
          <w:i w:val="0"/>
          <w:caps w:val="0"/>
          <w:color w:val="333333"/>
          <w:spacing w:val="0"/>
          <w:kern w:val="0"/>
          <w:sz w:val="32"/>
          <w:szCs w:val="32"/>
          <w:shd w:val="clear" w:fill="FFFFFF"/>
          <w:lang w:val="en-US" w:eastAsia="zh-CN" w:bidi="ar"/>
        </w:rPr>
        <w:t>（二）各省、自治区、直辖市及新疆生产建设兵团能源主管部门、科技厅（委、局）。</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spacing w:beforeAutospacing="0" w:afterAutospacing="0" w:line="600" w:lineRule="exact"/>
        <w:ind w:left="0" w:leftChars="0" w:right="0" w:rightChars="0" w:firstLine="420"/>
        <w:jc w:val="both"/>
        <w:textAlignment w:val="auto"/>
        <w:outlineLvl w:val="9"/>
        <w:rPr>
          <w:rFonts w:hint="eastAsia" w:ascii="仿宋_GB2312" w:hAnsi="仿宋_GB2312" w:eastAsia="仿宋_GB2312" w:cs="仿宋_GB2312"/>
          <w:i w:val="0"/>
          <w:caps w:val="0"/>
          <w:color w:val="333333"/>
          <w:spacing w:val="0"/>
          <w:sz w:val="32"/>
          <w:szCs w:val="32"/>
        </w:rPr>
      </w:pPr>
      <w:r>
        <w:rPr>
          <w:rFonts w:hint="eastAsia" w:ascii="仿宋_GB2312" w:hAnsi="仿宋_GB2312" w:eastAsia="仿宋_GB2312" w:cs="仿宋_GB2312"/>
          <w:i w:val="0"/>
          <w:caps w:val="0"/>
          <w:color w:val="333333"/>
          <w:spacing w:val="0"/>
          <w:kern w:val="0"/>
          <w:sz w:val="32"/>
          <w:szCs w:val="32"/>
          <w:shd w:val="clear" w:fill="FFFFFF"/>
          <w:lang w:val="en-US" w:eastAsia="zh-CN" w:bidi="ar"/>
        </w:rPr>
        <w:t>各推荐单位应在本单位职能和业务范围内推荐，并对所推荐项目的真实性等负责。</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spacing w:beforeAutospacing="0" w:afterAutospacing="0" w:line="600" w:lineRule="exact"/>
        <w:ind w:left="0" w:leftChars="0" w:right="0" w:rightChars="0" w:firstLine="420"/>
        <w:jc w:val="both"/>
        <w:textAlignment w:val="auto"/>
        <w:outlineLvl w:val="9"/>
        <w:rPr>
          <w:rFonts w:hint="eastAsia" w:ascii="黑体" w:hAnsi="黑体" w:eastAsia="黑体" w:cs="黑体"/>
          <w:i w:val="0"/>
          <w:caps w:val="0"/>
          <w:color w:val="333333"/>
          <w:spacing w:val="0"/>
          <w:sz w:val="32"/>
          <w:szCs w:val="32"/>
        </w:rPr>
      </w:pPr>
      <w:r>
        <w:rPr>
          <w:rStyle w:val="11"/>
          <w:rFonts w:hint="eastAsia" w:ascii="黑体" w:hAnsi="黑体" w:eastAsia="黑体" w:cs="黑体"/>
          <w:b/>
          <w:i w:val="0"/>
          <w:caps w:val="0"/>
          <w:color w:val="333333"/>
          <w:spacing w:val="0"/>
          <w:kern w:val="0"/>
          <w:sz w:val="32"/>
          <w:szCs w:val="32"/>
          <w:shd w:val="clear" w:fill="FFFFFF"/>
          <w:lang w:val="en-US" w:eastAsia="zh-CN" w:bidi="ar"/>
        </w:rPr>
        <w:t>三、申报资格要求</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spacing w:beforeAutospacing="0" w:afterAutospacing="0" w:line="600" w:lineRule="exact"/>
        <w:ind w:left="0" w:leftChars="0" w:right="0" w:rightChars="0" w:firstLine="420"/>
        <w:jc w:val="both"/>
        <w:textAlignment w:val="auto"/>
        <w:outlineLvl w:val="9"/>
        <w:rPr>
          <w:rFonts w:hint="eastAsia" w:ascii="仿宋_GB2312" w:hAnsi="仿宋_GB2312" w:eastAsia="仿宋_GB2312" w:cs="仿宋_GB2312"/>
          <w:i w:val="0"/>
          <w:caps w:val="0"/>
          <w:color w:val="333333"/>
          <w:spacing w:val="0"/>
          <w:sz w:val="32"/>
          <w:szCs w:val="32"/>
        </w:rPr>
      </w:pPr>
      <w:r>
        <w:rPr>
          <w:rFonts w:hint="eastAsia" w:ascii="仿宋_GB2312" w:hAnsi="仿宋_GB2312" w:eastAsia="仿宋_GB2312" w:cs="仿宋_GB2312"/>
          <w:i w:val="0"/>
          <w:caps w:val="0"/>
          <w:color w:val="333333"/>
          <w:spacing w:val="0"/>
          <w:kern w:val="0"/>
          <w:sz w:val="32"/>
          <w:szCs w:val="32"/>
          <w:shd w:val="clear" w:fill="FFFFFF"/>
          <w:lang w:val="en-US" w:eastAsia="zh-CN" w:bidi="ar"/>
        </w:rPr>
        <w:t>详见《智能电网国家科技重大专项基础支撑自主化关键技术公开项目申报指南形式审查条件要求》。</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spacing w:beforeAutospacing="0" w:afterAutospacing="0" w:line="600" w:lineRule="exact"/>
        <w:ind w:left="0" w:leftChars="0" w:right="0" w:rightChars="0" w:firstLine="420"/>
        <w:jc w:val="both"/>
        <w:textAlignment w:val="auto"/>
        <w:outlineLvl w:val="9"/>
        <w:rPr>
          <w:rFonts w:hint="eastAsia" w:ascii="黑体" w:hAnsi="黑体" w:eastAsia="黑体" w:cs="黑体"/>
          <w:i w:val="0"/>
          <w:caps w:val="0"/>
          <w:color w:val="333333"/>
          <w:spacing w:val="0"/>
          <w:sz w:val="32"/>
          <w:szCs w:val="32"/>
        </w:rPr>
      </w:pPr>
      <w:r>
        <w:rPr>
          <w:rStyle w:val="11"/>
          <w:rFonts w:hint="eastAsia" w:ascii="黑体" w:hAnsi="黑体" w:eastAsia="黑体" w:cs="黑体"/>
          <w:b/>
          <w:i w:val="0"/>
          <w:caps w:val="0"/>
          <w:color w:val="333333"/>
          <w:spacing w:val="0"/>
          <w:kern w:val="0"/>
          <w:sz w:val="32"/>
          <w:szCs w:val="32"/>
          <w:shd w:val="clear" w:fill="FFFFFF"/>
          <w:lang w:val="en-US" w:eastAsia="zh-CN" w:bidi="ar"/>
        </w:rPr>
        <w:t>四、具体申报方式</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spacing w:beforeAutospacing="0" w:afterAutospacing="0" w:line="600" w:lineRule="exact"/>
        <w:ind w:left="0" w:leftChars="0" w:right="0" w:rightChars="0" w:firstLine="420"/>
        <w:jc w:val="both"/>
        <w:textAlignment w:val="auto"/>
        <w:outlineLvl w:val="9"/>
        <w:rPr>
          <w:rFonts w:hint="eastAsia" w:ascii="仿宋_GB2312" w:hAnsi="仿宋_GB2312" w:eastAsia="仿宋_GB2312" w:cs="仿宋_GB2312"/>
          <w:i w:val="0"/>
          <w:caps w:val="0"/>
          <w:color w:val="333333"/>
          <w:spacing w:val="0"/>
          <w:sz w:val="32"/>
          <w:szCs w:val="32"/>
        </w:rPr>
      </w:pPr>
      <w:r>
        <w:rPr>
          <w:rFonts w:hint="eastAsia" w:ascii="仿宋_GB2312" w:hAnsi="仿宋_GB2312" w:eastAsia="仿宋_GB2312" w:cs="仿宋_GB2312"/>
          <w:i w:val="0"/>
          <w:caps w:val="0"/>
          <w:color w:val="333333"/>
          <w:spacing w:val="0"/>
          <w:kern w:val="0"/>
          <w:sz w:val="32"/>
          <w:szCs w:val="32"/>
          <w:shd w:val="clear" w:fill="FFFFFF"/>
          <w:lang w:val="en-US" w:eastAsia="zh-CN" w:bidi="ar"/>
        </w:rPr>
        <w:t>（一）网上填报。请各申报单位按要求通过国科管系统进行网上填报。项目管理责任主体将以网上填报的申报材料作为后续形式审查、项目评审的依据。申报材料中所需的附件材料，全部以电子扫描件上传。</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spacing w:beforeAutospacing="0" w:afterAutospacing="0" w:line="600" w:lineRule="exact"/>
        <w:ind w:left="0" w:leftChars="0" w:right="0" w:rightChars="0" w:firstLine="420"/>
        <w:jc w:val="both"/>
        <w:textAlignment w:val="auto"/>
        <w:outlineLvl w:val="9"/>
        <w:rPr>
          <w:rFonts w:hint="eastAsia" w:ascii="仿宋_GB2312" w:hAnsi="仿宋_GB2312" w:eastAsia="仿宋_GB2312" w:cs="仿宋_GB2312"/>
          <w:i w:val="0"/>
          <w:caps w:val="0"/>
          <w:color w:val="333333"/>
          <w:spacing w:val="0"/>
          <w:sz w:val="32"/>
          <w:szCs w:val="32"/>
        </w:rPr>
      </w:pPr>
      <w:r>
        <w:rPr>
          <w:rFonts w:hint="eastAsia" w:ascii="仿宋_GB2312" w:hAnsi="仿宋_GB2312" w:eastAsia="仿宋_GB2312" w:cs="仿宋_GB2312"/>
          <w:i w:val="0"/>
          <w:caps w:val="0"/>
          <w:color w:val="333333"/>
          <w:spacing w:val="0"/>
          <w:kern w:val="0"/>
          <w:sz w:val="32"/>
          <w:szCs w:val="32"/>
          <w:shd w:val="clear" w:fill="FFFFFF"/>
          <w:lang w:val="en-US" w:eastAsia="zh-CN" w:bidi="ar"/>
        </w:rPr>
        <w:t>项目申报单位网上填报申报材料的受理时间为：2026年8月10日8:00至2026年9月13日16:00。</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spacing w:beforeAutospacing="0" w:afterAutospacing="0" w:line="600" w:lineRule="exact"/>
        <w:ind w:left="0" w:leftChars="0" w:right="0" w:rightChars="0" w:firstLine="420"/>
        <w:jc w:val="both"/>
        <w:textAlignment w:val="auto"/>
        <w:outlineLvl w:val="9"/>
        <w:rPr>
          <w:rFonts w:hint="eastAsia" w:ascii="仿宋_GB2312" w:hAnsi="仿宋_GB2312" w:eastAsia="仿宋_GB2312" w:cs="仿宋_GB2312"/>
          <w:i w:val="0"/>
          <w:caps w:val="0"/>
          <w:color w:val="333333"/>
          <w:spacing w:val="0"/>
          <w:sz w:val="32"/>
          <w:szCs w:val="32"/>
        </w:rPr>
      </w:pPr>
      <w:r>
        <w:rPr>
          <w:rFonts w:hint="eastAsia" w:ascii="仿宋_GB2312" w:hAnsi="仿宋_GB2312" w:eastAsia="仿宋_GB2312" w:cs="仿宋_GB2312"/>
          <w:i w:val="0"/>
          <w:caps w:val="0"/>
          <w:color w:val="333333"/>
          <w:spacing w:val="0"/>
          <w:kern w:val="0"/>
          <w:sz w:val="32"/>
          <w:szCs w:val="32"/>
          <w:shd w:val="clear" w:fill="FFFFFF"/>
          <w:lang w:val="en-US" w:eastAsia="zh-CN" w:bidi="ar"/>
        </w:rPr>
        <w:t>（二）组织推荐。请各推荐单位于2026年9月16日16:00前通过国科管系统逐项确认推荐项目，并将加盖推荐单位公章的推荐函以电子扫描件上传。</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spacing w:beforeAutospacing="0" w:afterAutospacing="0" w:line="600" w:lineRule="exact"/>
        <w:ind w:left="0" w:leftChars="0" w:right="0" w:rightChars="0" w:firstLine="420"/>
        <w:jc w:val="both"/>
        <w:textAlignment w:val="auto"/>
        <w:outlineLvl w:val="9"/>
        <w:rPr>
          <w:rFonts w:hint="eastAsia" w:ascii="仿宋_GB2312" w:hAnsi="仿宋_GB2312" w:eastAsia="仿宋_GB2312" w:cs="仿宋_GB2312"/>
          <w:i w:val="0"/>
          <w:caps w:val="0"/>
          <w:color w:val="333333"/>
          <w:spacing w:val="0"/>
          <w:sz w:val="32"/>
          <w:szCs w:val="32"/>
        </w:rPr>
      </w:pPr>
      <w:r>
        <w:rPr>
          <w:rFonts w:hint="eastAsia" w:ascii="仿宋_GB2312" w:hAnsi="仿宋_GB2312" w:eastAsia="仿宋_GB2312" w:cs="仿宋_GB2312"/>
          <w:i w:val="0"/>
          <w:caps w:val="0"/>
          <w:color w:val="333333"/>
          <w:spacing w:val="0"/>
          <w:kern w:val="0"/>
          <w:sz w:val="32"/>
          <w:szCs w:val="32"/>
          <w:shd w:val="clear" w:fill="FFFFFF"/>
          <w:lang w:val="en-US" w:eastAsia="zh-CN" w:bidi="ar"/>
        </w:rPr>
        <w:t>（三）技术咨询电话及邮箱：</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spacing w:beforeAutospacing="0" w:afterAutospacing="0" w:line="600" w:lineRule="exact"/>
        <w:ind w:left="0" w:leftChars="0" w:right="0" w:rightChars="0" w:firstLine="420"/>
        <w:jc w:val="both"/>
        <w:textAlignment w:val="auto"/>
        <w:outlineLvl w:val="9"/>
        <w:rPr>
          <w:rFonts w:hint="eastAsia" w:ascii="仿宋_GB2312" w:hAnsi="仿宋_GB2312" w:eastAsia="仿宋_GB2312" w:cs="仿宋_GB2312"/>
          <w:i w:val="0"/>
          <w:caps w:val="0"/>
          <w:color w:val="333333"/>
          <w:spacing w:val="0"/>
          <w:sz w:val="32"/>
          <w:szCs w:val="32"/>
        </w:rPr>
      </w:pPr>
      <w:r>
        <w:rPr>
          <w:rFonts w:hint="eastAsia" w:ascii="仿宋_GB2312" w:hAnsi="仿宋_GB2312" w:eastAsia="仿宋_GB2312" w:cs="仿宋_GB2312"/>
          <w:i w:val="0"/>
          <w:caps w:val="0"/>
          <w:color w:val="333333"/>
          <w:spacing w:val="0"/>
          <w:kern w:val="0"/>
          <w:sz w:val="32"/>
          <w:szCs w:val="32"/>
          <w:shd w:val="clear" w:fill="FFFFFF"/>
          <w:lang w:val="en-US" w:eastAsia="zh-CN" w:bidi="ar"/>
        </w:rPr>
        <w:t>010－58882999（中继线），program@istic.ac.cn。</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spacing w:beforeAutospacing="0" w:afterAutospacing="0" w:line="600" w:lineRule="exact"/>
        <w:ind w:left="0" w:leftChars="0" w:right="0" w:rightChars="0" w:firstLine="420"/>
        <w:jc w:val="both"/>
        <w:textAlignment w:val="auto"/>
        <w:outlineLvl w:val="9"/>
        <w:rPr>
          <w:rFonts w:hint="eastAsia" w:ascii="仿宋_GB2312" w:hAnsi="仿宋_GB2312" w:eastAsia="仿宋_GB2312" w:cs="仿宋_GB2312"/>
          <w:i w:val="0"/>
          <w:caps w:val="0"/>
          <w:color w:val="333333"/>
          <w:spacing w:val="0"/>
          <w:sz w:val="32"/>
          <w:szCs w:val="32"/>
        </w:rPr>
      </w:pPr>
      <w:r>
        <w:rPr>
          <w:rFonts w:hint="eastAsia" w:ascii="仿宋_GB2312" w:hAnsi="仿宋_GB2312" w:eastAsia="仿宋_GB2312" w:cs="仿宋_GB2312"/>
          <w:i w:val="0"/>
          <w:caps w:val="0"/>
          <w:color w:val="333333"/>
          <w:spacing w:val="0"/>
          <w:kern w:val="0"/>
          <w:sz w:val="32"/>
          <w:szCs w:val="32"/>
          <w:shd w:val="clear" w:fill="FFFFFF"/>
          <w:lang w:val="en-US" w:eastAsia="zh-CN" w:bidi="ar"/>
        </w:rPr>
        <w:t>（四）业务咨询方式：</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spacing w:beforeAutospacing="0" w:afterAutospacing="0" w:line="600" w:lineRule="exact"/>
        <w:ind w:left="0" w:leftChars="0" w:right="0" w:rightChars="0" w:firstLine="420"/>
        <w:jc w:val="both"/>
        <w:textAlignment w:val="auto"/>
        <w:outlineLvl w:val="9"/>
        <w:rPr>
          <w:rFonts w:hint="eastAsia" w:ascii="仿宋_GB2312" w:hAnsi="仿宋_GB2312" w:eastAsia="仿宋_GB2312" w:cs="仿宋_GB2312"/>
          <w:i w:val="0"/>
          <w:caps w:val="0"/>
          <w:color w:val="333333"/>
          <w:spacing w:val="0"/>
          <w:sz w:val="32"/>
          <w:szCs w:val="32"/>
        </w:rPr>
      </w:pPr>
      <w:r>
        <w:rPr>
          <w:rFonts w:hint="eastAsia" w:ascii="仿宋_GB2312" w:hAnsi="仿宋_GB2312" w:eastAsia="仿宋_GB2312" w:cs="仿宋_GB2312"/>
          <w:i w:val="0"/>
          <w:caps w:val="0"/>
          <w:color w:val="333333"/>
          <w:spacing w:val="0"/>
          <w:kern w:val="0"/>
          <w:sz w:val="32"/>
          <w:szCs w:val="32"/>
          <w:shd w:val="clear" w:fill="FFFFFF"/>
          <w:lang w:val="en-US" w:eastAsia="zh-CN" w:bidi="ar"/>
        </w:rPr>
        <w:t>项目管理责任主体：010－57305701。</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spacing w:beforeAutospacing="0" w:afterAutospacing="0" w:line="600" w:lineRule="exact"/>
        <w:ind w:left="0" w:leftChars="0" w:right="0" w:rightChars="0" w:firstLine="420"/>
        <w:jc w:val="both"/>
        <w:textAlignment w:val="auto"/>
        <w:outlineLvl w:val="9"/>
        <w:rPr>
          <w:rFonts w:hint="eastAsia" w:ascii="仿宋_GB2312" w:hAnsi="仿宋_GB2312" w:eastAsia="仿宋_GB2312" w:cs="仿宋_GB2312"/>
          <w:i w:val="0"/>
          <w:caps w:val="0"/>
          <w:color w:val="333333"/>
          <w:spacing w:val="0"/>
          <w:sz w:val="32"/>
          <w:szCs w:val="32"/>
        </w:rPr>
      </w:pPr>
      <w:r>
        <w:rPr>
          <w:rFonts w:hint="eastAsia" w:ascii="仿宋_GB2312" w:hAnsi="仿宋_GB2312" w:eastAsia="仿宋_GB2312" w:cs="仿宋_GB2312"/>
          <w:i w:val="0"/>
          <w:caps w:val="0"/>
          <w:color w:val="333333"/>
          <w:spacing w:val="0"/>
          <w:kern w:val="0"/>
          <w:sz w:val="32"/>
          <w:szCs w:val="32"/>
          <w:shd w:val="clear" w:fill="FFFFFF"/>
          <w:lang w:val="en-US" w:eastAsia="zh-CN" w:bidi="ar"/>
        </w:rPr>
        <w:t>咨询服务时间：工作日9:30～16:00。</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spacing w:beforeAutospacing="0" w:afterAutospacing="0" w:line="600" w:lineRule="exact"/>
        <w:ind w:left="0" w:leftChars="0" w:right="0" w:rightChars="0" w:firstLine="420"/>
        <w:jc w:val="both"/>
        <w:textAlignment w:val="auto"/>
        <w:outlineLvl w:val="9"/>
        <w:rPr>
          <w:rFonts w:hint="eastAsia" w:ascii="仿宋_GB2312" w:hAnsi="仿宋_GB2312" w:eastAsia="仿宋_GB2312" w:cs="仿宋_GB2312"/>
          <w:i w:val="0"/>
          <w:caps w:val="0"/>
          <w:color w:val="333333"/>
          <w:spacing w:val="0"/>
          <w:sz w:val="32"/>
          <w:szCs w:val="32"/>
        </w:rPr>
      </w:pPr>
      <w:r>
        <w:rPr>
          <w:rFonts w:hint="eastAsia" w:ascii="仿宋_GB2312" w:hAnsi="仿宋_GB2312" w:eastAsia="仿宋_GB2312" w:cs="仿宋_GB2312"/>
          <w:i w:val="0"/>
          <w:caps w:val="0"/>
          <w:color w:val="333333"/>
          <w:spacing w:val="0"/>
          <w:kern w:val="0"/>
          <w:sz w:val="32"/>
          <w:szCs w:val="32"/>
          <w:shd w:val="clear" w:fill="FFFFFF"/>
          <w:lang w:val="en-US" w:eastAsia="zh-CN" w:bidi="ar"/>
        </w:rPr>
        <w:t>附件：</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spacing w:beforeAutospacing="0" w:afterAutospacing="0" w:line="600" w:lineRule="exact"/>
        <w:ind w:left="0" w:leftChars="0" w:right="0" w:rightChars="0" w:firstLine="420"/>
        <w:jc w:val="both"/>
        <w:textAlignment w:val="auto"/>
        <w:outlineLvl w:val="9"/>
        <w:rPr>
          <w:rFonts w:hint="eastAsia" w:ascii="仿宋_GB2312" w:hAnsi="仿宋_GB2312" w:eastAsia="仿宋_GB2312" w:cs="仿宋_GB2312"/>
          <w:i w:val="0"/>
          <w:caps w:val="0"/>
          <w:color w:val="333333"/>
          <w:spacing w:val="0"/>
          <w:sz w:val="32"/>
          <w:szCs w:val="32"/>
        </w:rPr>
      </w:pPr>
      <w:r>
        <w:rPr>
          <w:rFonts w:hint="eastAsia" w:ascii="仿宋_GB2312" w:hAnsi="仿宋_GB2312" w:eastAsia="仿宋_GB2312" w:cs="仿宋_GB2312"/>
          <w:i w:val="0"/>
          <w:caps w:val="0"/>
          <w:color w:val="333333"/>
          <w:spacing w:val="0"/>
          <w:kern w:val="0"/>
          <w:sz w:val="32"/>
          <w:szCs w:val="32"/>
          <w:shd w:val="clear" w:fill="FFFFFF"/>
          <w:lang w:val="en-US" w:eastAsia="zh-CN" w:bidi="ar"/>
        </w:rPr>
        <w:t>1．智能电网国家科技重大专项基础支撑自主化关键技术公开项目申报指南</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spacing w:beforeAutospacing="0" w:afterAutospacing="0" w:line="600" w:lineRule="exact"/>
        <w:ind w:left="0" w:leftChars="0" w:right="0" w:rightChars="0" w:firstLine="420"/>
        <w:jc w:val="both"/>
        <w:textAlignment w:val="auto"/>
        <w:outlineLvl w:val="9"/>
        <w:rPr>
          <w:rFonts w:hint="eastAsia" w:ascii="仿宋_GB2312" w:hAnsi="仿宋_GB2312" w:eastAsia="仿宋_GB2312" w:cs="仿宋_GB2312"/>
          <w:i w:val="0"/>
          <w:caps w:val="0"/>
          <w:color w:val="333333"/>
          <w:spacing w:val="0"/>
          <w:sz w:val="32"/>
          <w:szCs w:val="32"/>
        </w:rPr>
      </w:pPr>
      <w:r>
        <w:rPr>
          <w:rFonts w:hint="eastAsia" w:ascii="仿宋_GB2312" w:hAnsi="仿宋_GB2312" w:eastAsia="仿宋_GB2312" w:cs="仿宋_GB2312"/>
          <w:i w:val="0"/>
          <w:caps w:val="0"/>
          <w:color w:val="333333"/>
          <w:spacing w:val="0"/>
          <w:kern w:val="0"/>
          <w:sz w:val="32"/>
          <w:szCs w:val="32"/>
          <w:shd w:val="clear" w:fill="FFFFFF"/>
          <w:lang w:val="en-US" w:eastAsia="zh-CN" w:bidi="ar"/>
        </w:rPr>
        <w:t>2．智能电网国家科技重大专项基础支撑自主化关键技术公开项目申报指南形式审查条件要求</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spacing w:before="0" w:beforeAutospacing="0" w:after="0" w:afterAutospacing="0" w:line="600" w:lineRule="exact"/>
        <w:ind w:left="0" w:leftChars="0" w:right="0" w:rightChars="0" w:firstLine="0"/>
        <w:jc w:val="right"/>
        <w:textAlignment w:val="auto"/>
        <w:outlineLvl w:val="9"/>
        <w:rPr>
          <w:rFonts w:hint="eastAsia" w:ascii="仿宋_GB2312" w:hAnsi="仿宋_GB2312" w:eastAsia="仿宋_GB2312" w:cs="仿宋_GB2312"/>
          <w:i w:val="0"/>
          <w:caps w:val="0"/>
          <w:color w:val="333333"/>
          <w:spacing w:val="0"/>
          <w:sz w:val="32"/>
          <w:szCs w:val="32"/>
        </w:rPr>
      </w:pPr>
      <w:r>
        <w:rPr>
          <w:rFonts w:hint="eastAsia" w:ascii="仿宋_GB2312" w:hAnsi="仿宋_GB2312" w:eastAsia="仿宋_GB2312" w:cs="仿宋_GB2312"/>
          <w:i w:val="0"/>
          <w:caps w:val="0"/>
          <w:color w:val="333333"/>
          <w:spacing w:val="0"/>
          <w:sz w:val="32"/>
          <w:szCs w:val="32"/>
          <w:shd w:val="clear" w:fill="FFFFFF"/>
        </w:rPr>
        <w:t>国家能源局</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spacing w:before="0" w:beforeAutospacing="0" w:after="0" w:afterAutospacing="0" w:line="600" w:lineRule="exact"/>
        <w:ind w:left="0" w:leftChars="0" w:right="0" w:rightChars="0" w:firstLine="0"/>
        <w:jc w:val="right"/>
        <w:textAlignment w:val="auto"/>
        <w:outlineLvl w:val="9"/>
        <w:rPr>
          <w:rFonts w:hint="eastAsia" w:ascii="仿宋_GB2312" w:hAnsi="仿宋_GB2312" w:eastAsia="仿宋_GB2312" w:cs="仿宋_GB2312"/>
          <w:i w:val="0"/>
          <w:caps w:val="0"/>
          <w:color w:val="333333"/>
          <w:spacing w:val="0"/>
          <w:sz w:val="32"/>
          <w:szCs w:val="32"/>
        </w:rPr>
      </w:pPr>
      <w:r>
        <w:rPr>
          <w:rFonts w:hint="eastAsia" w:ascii="仿宋_GB2312" w:hAnsi="仿宋_GB2312" w:eastAsia="仿宋_GB2312" w:cs="仿宋_GB2312"/>
          <w:i w:val="0"/>
          <w:caps w:val="0"/>
          <w:color w:val="333333"/>
          <w:spacing w:val="0"/>
          <w:sz w:val="32"/>
          <w:szCs w:val="32"/>
          <w:shd w:val="clear" w:fill="FFFFFF"/>
        </w:rPr>
        <w:t>2026年7月29日</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spacing w:beforeAutospacing="0" w:afterAutospacing="0" w:line="600" w:lineRule="exact"/>
        <w:ind w:left="0" w:leftChars="0" w:right="0" w:rightChars="0" w:firstLine="0"/>
        <w:textAlignment w:val="auto"/>
        <w:outlineLvl w:val="9"/>
        <w:rPr>
          <w:rFonts w:hint="eastAsia" w:ascii="仿宋_GB2312" w:hAnsi="仿宋_GB2312" w:eastAsia="仿宋_GB2312" w:cs="仿宋_GB2312"/>
          <w:i w:val="0"/>
          <w:caps w:val="0"/>
          <w:color w:val="333333"/>
          <w:spacing w:val="0"/>
          <w:sz w:val="32"/>
          <w:szCs w:val="32"/>
        </w:rPr>
      </w:pPr>
      <w:r>
        <w:rPr>
          <w:rFonts w:hint="eastAsia" w:ascii="仿宋_GB2312" w:hAnsi="仿宋_GB2312" w:eastAsia="仿宋_GB2312" w:cs="仿宋_GB2312"/>
          <w:i w:val="0"/>
          <w:caps w:val="0"/>
          <w:color w:val="333333"/>
          <w:spacing w:val="0"/>
          <w:sz w:val="32"/>
          <w:szCs w:val="32"/>
        </w:rPr>
        <w:pict>
          <v:rect id="_x0000_i1025" o:spt="1" style="height:1.5pt;width:432pt;" fillcolor="#333333" filled="t" stroked="f" coordsize="21600,21600" o:hr="t" o:hrstd="t" o:hrnoshade="t" o:hralign="center">
            <v:path/>
            <v:fill on="t" focussize="0,0"/>
            <v:stroke on="f"/>
            <v:imagedata o:title=""/>
            <o:lock v:ext="edit"/>
            <w10:wrap type="none"/>
            <w10:anchorlock/>
          </v:rect>
        </w:pic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spacing w:beforeAutospacing="0" w:afterAutospacing="0" w:line="600" w:lineRule="exact"/>
        <w:ind w:left="0" w:leftChars="0" w:right="0" w:rightChars="0" w:firstLine="420"/>
        <w:jc w:val="both"/>
        <w:textAlignment w:val="auto"/>
        <w:outlineLvl w:val="9"/>
        <w:rPr>
          <w:rFonts w:hint="eastAsia" w:ascii="仿宋_GB2312" w:hAnsi="仿宋_GB2312" w:eastAsia="仿宋_GB2312" w:cs="仿宋_GB2312"/>
          <w:i w:val="0"/>
          <w:caps w:val="0"/>
          <w:color w:val="333333"/>
          <w:spacing w:val="0"/>
          <w:sz w:val="32"/>
          <w:szCs w:val="32"/>
        </w:rPr>
      </w:pPr>
      <w:r>
        <w:rPr>
          <w:rFonts w:hint="eastAsia" w:ascii="仿宋_GB2312" w:hAnsi="仿宋_GB2312" w:eastAsia="仿宋_GB2312" w:cs="仿宋_GB2312"/>
          <w:i w:val="0"/>
          <w:caps w:val="0"/>
          <w:color w:val="333333"/>
          <w:spacing w:val="0"/>
          <w:kern w:val="0"/>
          <w:sz w:val="32"/>
          <w:szCs w:val="32"/>
          <w:shd w:val="clear" w:fill="FFFFFF"/>
          <w:lang w:val="en-US" w:eastAsia="zh-CN" w:bidi="ar"/>
        </w:rPr>
        <w:t>请登录系统，在“公开公示-申报指南”菜单栏中查看申报指南材料</w:t>
      </w:r>
      <w:bookmarkStart w:id="2" w:name="_GoBack"/>
      <w:bookmarkEnd w:id="2"/>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val="0"/>
        <w:snapToGrid w:val="0"/>
        <w:spacing w:beforeAutospacing="0" w:afterAutospacing="0" w:line="600" w:lineRule="exact"/>
        <w:ind w:right="0" w:rightChars="0" w:firstLine="640" w:firstLineChars="200"/>
        <w:jc w:val="both"/>
        <w:textAlignment w:val="auto"/>
        <w:outlineLvl w:val="9"/>
        <w:rPr>
          <w:rFonts w:hint="eastAsia" w:ascii="仿宋_GB2312" w:hAnsi="仿宋_GB2312" w:eastAsia="仿宋_GB2312" w:cs="仿宋_GB2312"/>
          <w:sz w:val="32"/>
          <w:szCs w:val="32"/>
        </w:rPr>
      </w:pPr>
    </w:p>
    <w:sectPr>
      <w:headerReference r:id="rId3" w:type="first"/>
      <w:footerReference r:id="rId4" w:type="default"/>
      <w:pgSz w:w="11906" w:h="16838"/>
      <w:pgMar w:top="2098" w:right="1474" w:bottom="1984" w:left="1587" w:header="851" w:footer="992" w:gutter="0"/>
      <w:pgNumType w:fmt="numberInDash"/>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方正大标宋简体">
    <w:altName w:val="微软雅黑"/>
    <w:panose1 w:val="03000509000000000000"/>
    <w:charset w:val="86"/>
    <w:family w:val="script"/>
    <w:pitch w:val="default"/>
    <w:sig w:usb0="00000000" w:usb1="00000000" w:usb2="00000010" w:usb3="00000000" w:csb0="00040000" w:csb1="00000000"/>
  </w:font>
  <w:font w:name="Batang">
    <w:panose1 w:val="02030600000101010101"/>
    <w:charset w:val="81"/>
    <w:family w:val="roman"/>
    <w:pitch w:val="default"/>
    <w:sig w:usb0="B00002AF" w:usb1="69D77CFB" w:usb2="00000030" w:usb3="00000000" w:csb0="4008009F" w:csb1="DFD7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w:rPr>
        <w:sz w:val="1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rFonts w:hint="eastAsia" w:eastAsiaTheme="minorEastAsia"/>
                              <w:sz w:val="18"/>
                              <w:lang w:eastAsia="zh-CN"/>
                            </w:rPr>
                          </w:pP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1</w:t>
                          </w:r>
                          <w:r>
                            <w:rPr>
                              <w:rFonts w:hint="eastAsia" w:asciiTheme="minorEastAsia" w:hAnsiTheme="minorEastAsia" w:eastAsiaTheme="minorEastAsia" w:cstheme="minorEastAsia"/>
                              <w:sz w:val="28"/>
                              <w:szCs w:val="2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XtCZFRQCAAATBAAADgAAAAAAAAAB&#10;ACAAAAAfAQAAZHJzL2Uyb0RvYy54bWxQSwUGAAAAAAYABgBZAQAApQUAAAAA&#10;">
              <v:fill on="f" focussize="0,0"/>
              <v:stroke on="f" weight="0.5pt"/>
              <v:imagedata o:title=""/>
              <o:lock v:ext="edit" aspectratio="f"/>
              <v:textbox inset="0mm,0mm,0mm,0mm" style="mso-fit-shape-to-text:t;">
                <w:txbxContent>
                  <w:p>
                    <w:pPr>
                      <w:snapToGrid w:val="0"/>
                      <w:rPr>
                        <w:rFonts w:hint="eastAsia" w:eastAsiaTheme="minorEastAsia"/>
                        <w:sz w:val="18"/>
                        <w:lang w:eastAsia="zh-CN"/>
                      </w:rPr>
                    </w:pP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1</w:t>
                    </w:r>
                    <w:r>
                      <w:rPr>
                        <w:rFonts w:hint="eastAsia" w:asciiTheme="minorEastAsia" w:hAnsiTheme="minorEastAsia" w:eastAsiaTheme="minorEastAsia" w:cstheme="minorEastAsia"/>
                        <w:sz w:val="28"/>
                        <w:szCs w:val="28"/>
                        <w:lang w:eastAsia="zh-CN"/>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bottom w:val="none" w:color="auto" w:sz="0" w:space="1"/>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B25BC5"/>
    <w:rsid w:val="01391486"/>
    <w:rsid w:val="0CA42176"/>
    <w:rsid w:val="36A12243"/>
    <w:rsid w:val="41F33B18"/>
    <w:rsid w:val="60120BA5"/>
    <w:rsid w:val="615367E0"/>
    <w:rsid w:val="66917EB8"/>
    <w:rsid w:val="685654D2"/>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10">
    <w:name w:val="Default Paragraph Font"/>
    <w:semiHidden/>
    <w:uiPriority w:val="0"/>
  </w:style>
  <w:style w:type="table" w:default="1" w:styleId="12">
    <w:name w:val="Normal Table"/>
    <w:semiHidden/>
    <w:uiPriority w:val="0"/>
    <w:tblPr>
      <w:tblLayout w:type="fixed"/>
      <w:tblCellMar>
        <w:top w:w="0" w:type="dxa"/>
        <w:left w:w="108" w:type="dxa"/>
        <w:bottom w:w="0" w:type="dxa"/>
        <w:right w:w="108" w:type="dxa"/>
      </w:tblCellMar>
    </w:tblPr>
  </w:style>
  <w:style w:type="paragraph" w:styleId="2">
    <w:name w:val="Body Text First Indent 2"/>
    <w:basedOn w:val="3"/>
    <w:next w:val="4"/>
    <w:qFormat/>
    <w:uiPriority w:val="0"/>
    <w:pPr>
      <w:ind w:firstLine="420" w:firstLineChars="200"/>
    </w:pPr>
    <w:rPr>
      <w:kern w:val="2"/>
      <w:sz w:val="21"/>
      <w:szCs w:val="28"/>
      <w:lang w:bidi="mn-Mong-CN"/>
    </w:rPr>
  </w:style>
  <w:style w:type="paragraph" w:styleId="3">
    <w:name w:val="Body Text Indent"/>
    <w:basedOn w:val="1"/>
    <w:qFormat/>
    <w:uiPriority w:val="0"/>
    <w:pPr>
      <w:ind w:firstLine="359" w:firstLineChars="171"/>
    </w:pPr>
  </w:style>
  <w:style w:type="paragraph" w:styleId="4">
    <w:name w:val="Body Text First Indent"/>
    <w:basedOn w:val="5"/>
    <w:qFormat/>
    <w:uiPriority w:val="0"/>
    <w:pPr>
      <w:widowControl w:val="0"/>
      <w:spacing w:after="120"/>
      <w:ind w:firstLine="420" w:firstLineChars="100"/>
      <w:jc w:val="both"/>
    </w:pPr>
    <w:rPr>
      <w:rFonts w:ascii="Times New Roman" w:hAnsi="Times New Roman" w:eastAsia="宋体" w:cs="Times New Roman"/>
      <w:kern w:val="2"/>
      <w:sz w:val="32"/>
      <w:szCs w:val="24"/>
      <w:lang w:val="en-US" w:eastAsia="zh-CN" w:bidi="ar-SA"/>
    </w:rPr>
  </w:style>
  <w:style w:type="paragraph" w:styleId="5">
    <w:name w:val="Body Text"/>
    <w:basedOn w:val="1"/>
    <w:next w:val="6"/>
    <w:qFormat/>
    <w:uiPriority w:val="0"/>
    <w:pPr>
      <w:spacing w:after="120" w:afterLines="0" w:afterAutospacing="0" w:line="600" w:lineRule="exact"/>
      <w:ind w:firstLine="640" w:firstLineChars="200"/>
    </w:pPr>
    <w:rPr>
      <w:rFonts w:eastAsia="仿宋_GB2312"/>
    </w:rPr>
  </w:style>
  <w:style w:type="paragraph" w:styleId="6">
    <w:name w:val="Body Text 2"/>
    <w:basedOn w:val="1"/>
    <w:qFormat/>
    <w:uiPriority w:val="0"/>
    <w:pPr>
      <w:adjustRightInd w:val="0"/>
      <w:spacing w:line="360" w:lineRule="auto"/>
      <w:textAlignment w:val="baseline"/>
    </w:pPr>
    <w:rPr>
      <w:rFonts w:ascii="楷体_GB2312" w:eastAsia="楷体_GB2312"/>
      <w:kern w:val="44"/>
      <w:sz w:val="28"/>
    </w:rPr>
  </w:style>
  <w:style w:type="paragraph" w:styleId="7">
    <w:name w:val="footer"/>
    <w:basedOn w:val="1"/>
    <w:qFormat/>
    <w:uiPriority w:val="0"/>
    <w:pPr>
      <w:tabs>
        <w:tab w:val="center" w:pos="4153"/>
        <w:tab w:val="right" w:pos="8306"/>
      </w:tabs>
      <w:snapToGrid w:val="0"/>
      <w:jc w:val="left"/>
    </w:pPr>
    <w:rPr>
      <w:sz w:val="18"/>
      <w:szCs w:val="18"/>
    </w:rPr>
  </w:style>
  <w:style w:type="paragraph" w:styleId="8">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9">
    <w:name w:val="Normal (Web)"/>
    <w:basedOn w:val="1"/>
    <w:qFormat/>
    <w:uiPriority w:val="0"/>
    <w:pPr>
      <w:spacing w:before="0" w:beforeAutospacing="1" w:after="0" w:afterAutospacing="1"/>
      <w:ind w:left="0" w:right="0"/>
      <w:jc w:val="left"/>
    </w:pPr>
    <w:rPr>
      <w:kern w:val="0"/>
      <w:sz w:val="24"/>
      <w:lang w:val="en-US" w:eastAsia="zh-CN" w:bidi="ar"/>
    </w:rPr>
  </w:style>
  <w:style w:type="character" w:styleId="11">
    <w:name w:val="Strong"/>
    <w:basedOn w:val="10"/>
    <w:qFormat/>
    <w:uiPriority w:val="0"/>
    <w:rPr>
      <w:b/>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Office_10.8.0.6206_F1E327BC-269C-435d-A152-05C5408002CA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hp</dc:creator>
  <cp:lastModifiedBy>Administrator</cp:lastModifiedBy>
  <cp:lastPrinted>2026-08-13T07:38:00Z</cp:lastPrinted>
  <dcterms:modified xsi:type="dcterms:W3CDTF">2026-08-13T08:32:06Z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2052-10.8.0.6206</vt:lpwstr>
  </property>
  <property fmtid="{D5CDD505-2E9C-101B-9397-08002B2CF9AE}" pid="3" name="ICV">
    <vt:lpwstr>72DF4AEE3A984C3B9AD6B324C86D040D</vt:lpwstr>
  </property>
</Properties>
</file>