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B0A" w:rsidRDefault="00D85B0A" w:rsidP="0063432A">
      <w:pPr>
        <w:widowControl/>
        <w:shd w:val="clear" w:color="auto" w:fill="FFFFFF"/>
        <w:spacing w:line="560" w:lineRule="exact"/>
        <w:jc w:val="center"/>
        <w:rPr>
          <w:rFonts w:ascii="方正小标宋简体" w:eastAsia="方正小标宋简体" w:hAnsi="Times New Roman"/>
          <w:color w:val="333333"/>
          <w:kern w:val="0"/>
          <w:sz w:val="44"/>
          <w:szCs w:val="44"/>
        </w:rPr>
      </w:pPr>
    </w:p>
    <w:p w:rsidR="00D85B0A" w:rsidRPr="002139F0" w:rsidRDefault="00D85B0A" w:rsidP="0063432A">
      <w:pPr>
        <w:widowControl/>
        <w:shd w:val="clear" w:color="auto" w:fill="FFFFFF"/>
        <w:spacing w:line="560" w:lineRule="exact"/>
        <w:jc w:val="center"/>
        <w:rPr>
          <w:rFonts w:ascii="宋体"/>
          <w:b/>
          <w:color w:val="333333"/>
          <w:kern w:val="0"/>
          <w:sz w:val="44"/>
          <w:szCs w:val="44"/>
        </w:rPr>
      </w:pPr>
      <w:r w:rsidRPr="002139F0">
        <w:rPr>
          <w:rFonts w:ascii="宋体" w:hAnsi="宋体" w:hint="eastAsia"/>
          <w:b/>
          <w:color w:val="333333"/>
          <w:kern w:val="0"/>
          <w:sz w:val="44"/>
          <w:szCs w:val="44"/>
        </w:rPr>
        <w:t>福厦</w:t>
      </w:r>
      <w:proofErr w:type="gramStart"/>
      <w:r w:rsidRPr="002139F0">
        <w:rPr>
          <w:rFonts w:ascii="宋体" w:hAnsi="宋体" w:hint="eastAsia"/>
          <w:b/>
          <w:color w:val="333333"/>
          <w:kern w:val="0"/>
          <w:sz w:val="44"/>
          <w:szCs w:val="44"/>
        </w:rPr>
        <w:t>泉国家</w:t>
      </w:r>
      <w:proofErr w:type="gramEnd"/>
      <w:r w:rsidRPr="002139F0">
        <w:rPr>
          <w:rFonts w:ascii="宋体" w:hAnsi="宋体" w:hint="eastAsia"/>
          <w:b/>
          <w:color w:val="333333"/>
          <w:kern w:val="0"/>
          <w:sz w:val="44"/>
          <w:szCs w:val="44"/>
        </w:rPr>
        <w:t>自主创新示范区建设</w:t>
      </w:r>
    </w:p>
    <w:p w:rsidR="00D85B0A" w:rsidRPr="002139F0" w:rsidRDefault="00D85B0A" w:rsidP="0063432A">
      <w:pPr>
        <w:widowControl/>
        <w:shd w:val="clear" w:color="auto" w:fill="FFFFFF"/>
        <w:spacing w:line="560" w:lineRule="exact"/>
        <w:jc w:val="center"/>
        <w:rPr>
          <w:rFonts w:ascii="宋体"/>
          <w:b/>
          <w:color w:val="333333"/>
          <w:kern w:val="0"/>
          <w:sz w:val="44"/>
          <w:szCs w:val="44"/>
        </w:rPr>
      </w:pPr>
      <w:r w:rsidRPr="002139F0">
        <w:rPr>
          <w:rFonts w:ascii="宋体" w:hAnsi="宋体" w:hint="eastAsia"/>
          <w:b/>
          <w:color w:val="333333"/>
          <w:kern w:val="0"/>
          <w:sz w:val="44"/>
          <w:szCs w:val="44"/>
        </w:rPr>
        <w:t>专项资金管理办法</w:t>
      </w:r>
    </w:p>
    <w:p w:rsidR="00D85B0A" w:rsidRPr="00EC3A50" w:rsidRDefault="00D85B0A" w:rsidP="0063432A">
      <w:pPr>
        <w:widowControl/>
        <w:shd w:val="clear" w:color="auto" w:fill="FFFFFF"/>
        <w:spacing w:line="560" w:lineRule="exact"/>
        <w:rPr>
          <w:rFonts w:ascii="Times New Roman" w:hAnsi="Times New Roman"/>
          <w:color w:val="333333"/>
          <w:kern w:val="0"/>
          <w:szCs w:val="21"/>
        </w:rPr>
      </w:pPr>
      <w:r w:rsidRPr="00EC3A50">
        <w:rPr>
          <w:rFonts w:ascii="Times New Roman" w:hAnsi="Times New Roman"/>
          <w:color w:val="333333"/>
          <w:kern w:val="0"/>
          <w:szCs w:val="21"/>
        </w:rPr>
        <w:t> </w:t>
      </w:r>
    </w:p>
    <w:p w:rsidR="00D85B0A" w:rsidRPr="00EC3A50" w:rsidRDefault="00D85B0A" w:rsidP="0063432A">
      <w:pPr>
        <w:widowControl/>
        <w:shd w:val="clear" w:color="auto" w:fill="FFFFFF"/>
        <w:spacing w:line="560" w:lineRule="exact"/>
        <w:jc w:val="center"/>
        <w:rPr>
          <w:rFonts w:ascii="Times New Roman" w:hAnsi="Times New Roman"/>
          <w:color w:val="333333"/>
          <w:kern w:val="0"/>
          <w:szCs w:val="21"/>
        </w:rPr>
      </w:pPr>
      <w:r w:rsidRPr="00EC3A50">
        <w:rPr>
          <w:rFonts w:ascii="黑体" w:eastAsia="黑体" w:hAnsi="黑体" w:hint="eastAsia"/>
          <w:color w:val="333333"/>
          <w:kern w:val="0"/>
          <w:sz w:val="32"/>
          <w:szCs w:val="32"/>
        </w:rPr>
        <w:t>第一章</w:t>
      </w:r>
      <w:r w:rsidR="00DF6AF7">
        <w:rPr>
          <w:rFonts w:ascii="Times New Roman" w:hAnsi="Times New Roman"/>
          <w:color w:val="333333"/>
          <w:kern w:val="0"/>
          <w:sz w:val="32"/>
          <w:szCs w:val="32"/>
        </w:rPr>
        <w:t xml:space="preserve">  </w:t>
      </w:r>
      <w:r w:rsidRPr="00EC3A50">
        <w:rPr>
          <w:rFonts w:ascii="黑体" w:eastAsia="黑体" w:hAnsi="黑体" w:hint="eastAsia"/>
          <w:color w:val="333333"/>
          <w:kern w:val="0"/>
          <w:sz w:val="32"/>
          <w:szCs w:val="32"/>
        </w:rPr>
        <w:t>总则</w:t>
      </w:r>
    </w:p>
    <w:p w:rsidR="00D85B0A" w:rsidRPr="00EC3A50" w:rsidRDefault="00D85B0A" w:rsidP="0063432A">
      <w:pPr>
        <w:widowControl/>
        <w:shd w:val="clear" w:color="auto" w:fill="FFFFFF"/>
        <w:spacing w:line="560" w:lineRule="exact"/>
        <w:jc w:val="center"/>
        <w:rPr>
          <w:rFonts w:ascii="Times New Roman" w:hAnsi="Times New Roman"/>
          <w:color w:val="333333"/>
          <w:kern w:val="0"/>
          <w:szCs w:val="21"/>
        </w:rPr>
      </w:pPr>
      <w:r w:rsidRPr="00EC3A50">
        <w:rPr>
          <w:rFonts w:ascii="Times New Roman" w:hAnsi="Times New Roman"/>
          <w:color w:val="333333"/>
          <w:kern w:val="0"/>
          <w:szCs w:val="21"/>
        </w:rPr>
        <w:t> </w:t>
      </w:r>
    </w:p>
    <w:p w:rsidR="00D85B0A" w:rsidRPr="00185EC3" w:rsidRDefault="00D85B0A" w:rsidP="0063432A">
      <w:pPr>
        <w:widowControl/>
        <w:shd w:val="clear" w:color="auto" w:fill="FFFFFF"/>
        <w:spacing w:line="560" w:lineRule="exact"/>
        <w:ind w:firstLine="605"/>
        <w:rPr>
          <w:rFonts w:ascii="仿宋_GB2312" w:eastAsia="仿宋_GB2312" w:hAnsi="宋体"/>
          <w:color w:val="000000"/>
          <w:sz w:val="32"/>
          <w:szCs w:val="32"/>
        </w:rPr>
      </w:pPr>
      <w:r w:rsidRPr="00EC3A50">
        <w:rPr>
          <w:rFonts w:ascii="黑体" w:eastAsia="黑体" w:hAnsi="黑体" w:hint="eastAsia"/>
          <w:color w:val="333333"/>
          <w:kern w:val="0"/>
          <w:sz w:val="32"/>
          <w:szCs w:val="32"/>
        </w:rPr>
        <w:t>第一条</w:t>
      </w:r>
      <w:r w:rsidR="00BF6C52">
        <w:rPr>
          <w:rFonts w:ascii="黑体" w:eastAsia="黑体" w:hAnsi="黑体" w:hint="eastAsia"/>
          <w:color w:val="333333"/>
          <w:kern w:val="0"/>
          <w:sz w:val="32"/>
          <w:szCs w:val="32"/>
        </w:rPr>
        <w:t xml:space="preserve">  </w:t>
      </w:r>
      <w:r w:rsidR="0092717E" w:rsidRPr="00185EC3">
        <w:rPr>
          <w:rFonts w:ascii="仿宋_GB2312" w:eastAsia="仿宋_GB2312" w:hAnsi="仿宋" w:hint="eastAsia"/>
          <w:color w:val="000000"/>
          <w:sz w:val="32"/>
          <w:szCs w:val="32"/>
        </w:rPr>
        <w:t>为贯彻落实《国务院关于同意福厦泉国家高新区建设国家自主创新示范区的批复》（</w:t>
      </w:r>
      <w:proofErr w:type="gramStart"/>
      <w:r w:rsidR="0092717E" w:rsidRPr="00185EC3">
        <w:rPr>
          <w:rFonts w:ascii="仿宋_GB2312" w:eastAsia="仿宋_GB2312" w:hAnsi="仿宋" w:hint="eastAsia"/>
          <w:color w:val="000000"/>
          <w:sz w:val="32"/>
          <w:szCs w:val="32"/>
        </w:rPr>
        <w:t>国函〔2016〕</w:t>
      </w:r>
      <w:proofErr w:type="gramEnd"/>
      <w:r w:rsidR="0092717E" w:rsidRPr="00185EC3">
        <w:rPr>
          <w:rFonts w:ascii="仿宋_GB2312" w:eastAsia="仿宋_GB2312" w:hAnsi="仿宋" w:hint="eastAsia"/>
          <w:color w:val="000000"/>
          <w:sz w:val="32"/>
          <w:szCs w:val="32"/>
        </w:rPr>
        <w:t>106号）和《中共福建省委福建省人民政府关于印发〈福厦泉国家自主创新示范区建设实施方案〉的通知》（</w:t>
      </w:r>
      <w:proofErr w:type="gramStart"/>
      <w:r w:rsidR="0092717E" w:rsidRPr="00185EC3">
        <w:rPr>
          <w:rFonts w:ascii="仿宋_GB2312" w:eastAsia="仿宋_GB2312" w:hAnsi="仿宋" w:hint="eastAsia"/>
          <w:color w:val="000000"/>
          <w:sz w:val="32"/>
          <w:szCs w:val="32"/>
        </w:rPr>
        <w:t>闽委发</w:t>
      </w:r>
      <w:proofErr w:type="gramEnd"/>
      <w:r w:rsidR="0092717E" w:rsidRPr="00185EC3">
        <w:rPr>
          <w:rFonts w:ascii="仿宋_GB2312" w:eastAsia="仿宋_GB2312" w:hAnsi="仿宋" w:hint="eastAsia"/>
          <w:color w:val="000000"/>
          <w:sz w:val="32"/>
          <w:szCs w:val="32"/>
        </w:rPr>
        <w:t>〔2016〕19号）精神，加快推进福厦</w:t>
      </w:r>
      <w:proofErr w:type="gramStart"/>
      <w:r w:rsidR="0092717E" w:rsidRPr="00185EC3">
        <w:rPr>
          <w:rFonts w:ascii="仿宋_GB2312" w:eastAsia="仿宋_GB2312" w:hAnsi="仿宋" w:hint="eastAsia"/>
          <w:color w:val="000000"/>
          <w:sz w:val="32"/>
          <w:szCs w:val="32"/>
        </w:rPr>
        <w:t>泉国家</w:t>
      </w:r>
      <w:proofErr w:type="gramEnd"/>
      <w:r w:rsidR="0092717E" w:rsidRPr="00185EC3">
        <w:rPr>
          <w:rFonts w:ascii="仿宋_GB2312" w:eastAsia="仿宋_GB2312" w:hAnsi="仿宋" w:hint="eastAsia"/>
          <w:color w:val="000000"/>
          <w:sz w:val="32"/>
          <w:szCs w:val="32"/>
        </w:rPr>
        <w:t>自主创新示范区建设，规范</w:t>
      </w:r>
      <w:r w:rsidR="00CF46A5">
        <w:rPr>
          <w:rFonts w:ascii="仿宋_GB2312" w:eastAsia="仿宋_GB2312" w:hAnsi="仿宋" w:hint="eastAsia"/>
          <w:color w:val="000000"/>
          <w:sz w:val="32"/>
          <w:szCs w:val="32"/>
        </w:rPr>
        <w:t>福厦</w:t>
      </w:r>
      <w:proofErr w:type="gramStart"/>
      <w:r w:rsidR="00CF46A5">
        <w:rPr>
          <w:rFonts w:ascii="仿宋_GB2312" w:eastAsia="仿宋_GB2312" w:hAnsi="仿宋" w:hint="eastAsia"/>
          <w:color w:val="000000"/>
          <w:sz w:val="32"/>
          <w:szCs w:val="32"/>
        </w:rPr>
        <w:t>泉</w:t>
      </w:r>
      <w:r w:rsidR="00CF46A5">
        <w:rPr>
          <w:rFonts w:ascii="仿宋_GB2312" w:eastAsia="仿宋_GB2312" w:hAnsi="仿宋"/>
          <w:color w:val="000000"/>
          <w:sz w:val="32"/>
          <w:szCs w:val="32"/>
        </w:rPr>
        <w:t>国家</w:t>
      </w:r>
      <w:proofErr w:type="gramEnd"/>
      <w:r w:rsidR="00CF46A5">
        <w:rPr>
          <w:rFonts w:ascii="仿宋_GB2312" w:eastAsia="仿宋_GB2312" w:hAnsi="仿宋"/>
          <w:color w:val="000000"/>
          <w:sz w:val="32"/>
          <w:szCs w:val="32"/>
        </w:rPr>
        <w:t>自主创新示范区建设</w:t>
      </w:r>
      <w:r w:rsidR="0092717E" w:rsidRPr="00185EC3">
        <w:rPr>
          <w:rFonts w:ascii="仿宋_GB2312" w:eastAsia="仿宋_GB2312" w:hAnsi="仿宋" w:hint="eastAsia"/>
          <w:color w:val="000000"/>
          <w:sz w:val="32"/>
          <w:szCs w:val="32"/>
        </w:rPr>
        <w:t>专项资金的使用和管理，制定本办法。</w:t>
      </w:r>
    </w:p>
    <w:p w:rsidR="00D85B0A" w:rsidRPr="00185EC3" w:rsidRDefault="00D85B0A" w:rsidP="0063432A">
      <w:pPr>
        <w:spacing w:line="560" w:lineRule="exact"/>
        <w:ind w:firstLine="645"/>
        <w:jc w:val="left"/>
        <w:rPr>
          <w:rFonts w:ascii="仿宋_GB2312" w:eastAsia="仿宋_GB2312" w:hAnsi="宋体"/>
          <w:color w:val="000000"/>
          <w:sz w:val="32"/>
          <w:szCs w:val="32"/>
        </w:rPr>
      </w:pPr>
      <w:r w:rsidRPr="00EC3A50">
        <w:rPr>
          <w:rFonts w:ascii="黑体" w:eastAsia="黑体" w:hAnsi="黑体" w:hint="eastAsia"/>
          <w:color w:val="333333"/>
          <w:kern w:val="0"/>
          <w:sz w:val="32"/>
          <w:szCs w:val="32"/>
        </w:rPr>
        <w:t>第二条</w:t>
      </w:r>
      <w:r w:rsidR="00443A93">
        <w:rPr>
          <w:rFonts w:ascii="黑体" w:eastAsia="黑体" w:hAnsi="黑体" w:hint="eastAsia"/>
          <w:color w:val="333333"/>
          <w:kern w:val="0"/>
          <w:sz w:val="32"/>
          <w:szCs w:val="32"/>
        </w:rPr>
        <w:t xml:space="preserve"> </w:t>
      </w:r>
      <w:r w:rsidR="00443A93" w:rsidRPr="00185EC3">
        <w:rPr>
          <w:rFonts w:ascii="仿宋_GB2312" w:eastAsia="仿宋_GB2312" w:hAnsi="黑体" w:hint="eastAsia"/>
          <w:color w:val="333333"/>
          <w:kern w:val="0"/>
          <w:sz w:val="32"/>
          <w:szCs w:val="32"/>
        </w:rPr>
        <w:t xml:space="preserve"> </w:t>
      </w:r>
      <w:r w:rsidR="00443A93" w:rsidRPr="00185EC3">
        <w:rPr>
          <w:rFonts w:ascii="仿宋_GB2312" w:eastAsia="仿宋_GB2312" w:hAnsi="仿宋" w:hint="eastAsia"/>
          <w:color w:val="000000"/>
          <w:sz w:val="32"/>
          <w:szCs w:val="32"/>
        </w:rPr>
        <w:t>本办法所称福厦</w:t>
      </w:r>
      <w:proofErr w:type="gramStart"/>
      <w:r w:rsidR="00443A93" w:rsidRPr="00185EC3">
        <w:rPr>
          <w:rFonts w:ascii="仿宋_GB2312" w:eastAsia="仿宋_GB2312" w:hAnsi="仿宋" w:hint="eastAsia"/>
          <w:color w:val="000000"/>
          <w:sz w:val="32"/>
          <w:szCs w:val="32"/>
        </w:rPr>
        <w:t>泉国家</w:t>
      </w:r>
      <w:proofErr w:type="gramEnd"/>
      <w:r w:rsidR="00443A93" w:rsidRPr="00185EC3">
        <w:rPr>
          <w:rFonts w:ascii="仿宋_GB2312" w:eastAsia="仿宋_GB2312" w:hAnsi="仿宋" w:hint="eastAsia"/>
          <w:color w:val="000000"/>
          <w:sz w:val="32"/>
          <w:szCs w:val="32"/>
        </w:rPr>
        <w:t>自主创新示范区建设专项资金（以下简称“专项资金”</w:t>
      </w:r>
      <w:r w:rsidR="00E565B2" w:rsidRPr="00185EC3">
        <w:rPr>
          <w:rFonts w:ascii="仿宋_GB2312" w:eastAsia="仿宋_GB2312" w:hAnsi="仿宋" w:hint="eastAsia"/>
          <w:color w:val="000000"/>
          <w:sz w:val="32"/>
          <w:szCs w:val="32"/>
        </w:rPr>
        <w:t>）</w:t>
      </w:r>
      <w:r w:rsidR="00443A93" w:rsidRPr="00185EC3">
        <w:rPr>
          <w:rFonts w:ascii="仿宋_GB2312" w:eastAsia="仿宋_GB2312" w:hAnsi="仿宋" w:hint="eastAsia"/>
          <w:color w:val="000000"/>
          <w:sz w:val="32"/>
          <w:szCs w:val="32"/>
        </w:rPr>
        <w:t>是指省委省政府批准，</w:t>
      </w:r>
      <w:r w:rsidR="0092717E" w:rsidRPr="00185EC3">
        <w:rPr>
          <w:rFonts w:ascii="仿宋_GB2312" w:eastAsia="仿宋_GB2312" w:hAnsi="仿宋" w:hint="eastAsia"/>
          <w:color w:val="000000"/>
          <w:sz w:val="32"/>
          <w:szCs w:val="32"/>
        </w:rPr>
        <w:t>用于福厦</w:t>
      </w:r>
      <w:proofErr w:type="gramStart"/>
      <w:r w:rsidR="0092717E" w:rsidRPr="00185EC3">
        <w:rPr>
          <w:rFonts w:ascii="仿宋_GB2312" w:eastAsia="仿宋_GB2312" w:hAnsi="仿宋" w:hint="eastAsia"/>
          <w:color w:val="000000"/>
          <w:sz w:val="32"/>
          <w:szCs w:val="32"/>
        </w:rPr>
        <w:t>泉国家</w:t>
      </w:r>
      <w:proofErr w:type="gramEnd"/>
      <w:r w:rsidR="0092717E" w:rsidRPr="00185EC3">
        <w:rPr>
          <w:rFonts w:ascii="仿宋_GB2312" w:eastAsia="仿宋_GB2312" w:hAnsi="仿宋" w:hint="eastAsia"/>
          <w:color w:val="000000"/>
          <w:sz w:val="32"/>
          <w:szCs w:val="32"/>
        </w:rPr>
        <w:t>自主创新示范区（以下简称“自创区”）福州、厦门、泉州三市片区创新建设</w:t>
      </w:r>
      <w:r w:rsidR="00443A93" w:rsidRPr="00185EC3">
        <w:rPr>
          <w:rFonts w:ascii="仿宋_GB2312" w:eastAsia="仿宋_GB2312" w:hAnsi="仿宋" w:hint="eastAsia"/>
          <w:color w:val="000000"/>
          <w:sz w:val="32"/>
          <w:szCs w:val="32"/>
        </w:rPr>
        <w:t>的</w:t>
      </w:r>
      <w:r w:rsidR="001F1264">
        <w:rPr>
          <w:rFonts w:ascii="仿宋_GB2312" w:eastAsia="仿宋_GB2312" w:hAnsi="仿宋" w:hint="eastAsia"/>
          <w:color w:val="000000"/>
          <w:sz w:val="32"/>
          <w:szCs w:val="32"/>
        </w:rPr>
        <w:t>专项</w:t>
      </w:r>
      <w:r w:rsidR="00443A93" w:rsidRPr="00185EC3">
        <w:rPr>
          <w:rFonts w:ascii="仿宋_GB2312" w:eastAsia="仿宋_GB2312" w:hAnsi="仿宋" w:hint="eastAsia"/>
          <w:color w:val="000000"/>
          <w:sz w:val="32"/>
          <w:szCs w:val="32"/>
        </w:rPr>
        <w:t>资金</w:t>
      </w:r>
      <w:r w:rsidR="0092717E" w:rsidRPr="00185EC3">
        <w:rPr>
          <w:rFonts w:ascii="仿宋_GB2312" w:eastAsia="仿宋_GB2312" w:hAnsi="仿宋" w:hint="eastAsia"/>
          <w:color w:val="000000"/>
          <w:sz w:val="32"/>
          <w:szCs w:val="32"/>
        </w:rPr>
        <w:t>。</w:t>
      </w:r>
    </w:p>
    <w:p w:rsidR="00D85B0A" w:rsidRPr="00185EC3" w:rsidRDefault="00D85B0A" w:rsidP="008D58DB">
      <w:pPr>
        <w:widowControl/>
        <w:shd w:val="clear" w:color="auto" w:fill="FFFFFF"/>
        <w:spacing w:line="560" w:lineRule="exact"/>
        <w:ind w:firstLine="605"/>
        <w:rPr>
          <w:rFonts w:ascii="仿宋_GB2312" w:eastAsia="仿宋_GB2312" w:hAnsi="仿宋"/>
          <w:color w:val="000000"/>
          <w:sz w:val="32"/>
          <w:szCs w:val="32"/>
        </w:rPr>
      </w:pPr>
      <w:r w:rsidRPr="00EC3A50">
        <w:rPr>
          <w:rFonts w:ascii="黑体" w:eastAsia="黑体" w:hAnsi="黑体" w:hint="eastAsia"/>
          <w:color w:val="333333"/>
          <w:kern w:val="0"/>
          <w:sz w:val="32"/>
          <w:szCs w:val="32"/>
        </w:rPr>
        <w:t>第三条</w:t>
      </w:r>
      <w:r w:rsidR="00443A93">
        <w:rPr>
          <w:rFonts w:ascii="黑体" w:eastAsia="黑体" w:hAnsi="黑体" w:hint="eastAsia"/>
          <w:color w:val="333333"/>
          <w:kern w:val="0"/>
          <w:sz w:val="32"/>
          <w:szCs w:val="32"/>
        </w:rPr>
        <w:t xml:space="preserve"> </w:t>
      </w:r>
      <w:r w:rsidR="00443A93" w:rsidRPr="00185EC3">
        <w:rPr>
          <w:rFonts w:ascii="仿宋_GB2312" w:eastAsia="仿宋_GB2312" w:hAnsi="黑体" w:hint="eastAsia"/>
          <w:color w:val="333333"/>
          <w:kern w:val="0"/>
          <w:sz w:val="32"/>
          <w:szCs w:val="32"/>
        </w:rPr>
        <w:t xml:space="preserve"> </w:t>
      </w:r>
      <w:r w:rsidR="0092717E" w:rsidRPr="00185EC3">
        <w:rPr>
          <w:rFonts w:ascii="仿宋_GB2312" w:eastAsia="仿宋_GB2312" w:hAnsi="仿宋" w:hint="eastAsia"/>
          <w:color w:val="000000"/>
          <w:sz w:val="32"/>
          <w:szCs w:val="32"/>
        </w:rPr>
        <w:t>由省、市和高新区三级每年统筹12亿元设立专项资金，资金筹措以福州、厦门、泉州三市为主，省级财政和省直有关部门统筹支持。福厦泉三市（包括高新区）每年各安排3亿元，省级财政每年安排2亿元，省直部门每年统筹1亿元，其中，省科技厅、</w:t>
      </w:r>
      <w:proofErr w:type="gramStart"/>
      <w:r w:rsidR="0092717E" w:rsidRPr="00185EC3">
        <w:rPr>
          <w:rFonts w:ascii="仿宋_GB2312" w:eastAsia="仿宋_GB2312" w:hAnsi="仿宋" w:hint="eastAsia"/>
          <w:color w:val="000000"/>
          <w:sz w:val="32"/>
          <w:szCs w:val="32"/>
        </w:rPr>
        <w:t>省发改</w:t>
      </w:r>
      <w:proofErr w:type="gramEnd"/>
      <w:r w:rsidR="0092717E" w:rsidRPr="00185EC3">
        <w:rPr>
          <w:rFonts w:ascii="仿宋_GB2312" w:eastAsia="仿宋_GB2312" w:hAnsi="仿宋" w:hint="eastAsia"/>
          <w:color w:val="000000"/>
          <w:sz w:val="32"/>
          <w:szCs w:val="32"/>
        </w:rPr>
        <w:t>委、省经信委、省教育厅每年各安排2000万元，省商务厅、省人才办每年各安排1000万元。各部门统筹资金按原渠道下达。</w:t>
      </w:r>
    </w:p>
    <w:p w:rsidR="00443A93" w:rsidRPr="00957E23" w:rsidRDefault="00443A93" w:rsidP="008D58DB">
      <w:pPr>
        <w:widowControl/>
        <w:shd w:val="clear" w:color="auto" w:fill="FFFFFF"/>
        <w:spacing w:line="560" w:lineRule="exact"/>
        <w:ind w:firstLine="605"/>
        <w:rPr>
          <w:rFonts w:ascii="仿宋" w:eastAsia="仿宋" w:hAnsi="仿宋"/>
          <w:color w:val="000000"/>
          <w:sz w:val="32"/>
          <w:szCs w:val="32"/>
        </w:rPr>
      </w:pPr>
      <w:r>
        <w:rPr>
          <w:rFonts w:ascii="黑体" w:eastAsia="黑体" w:hAnsi="黑体" w:hint="eastAsia"/>
          <w:sz w:val="32"/>
          <w:szCs w:val="32"/>
        </w:rPr>
        <w:lastRenderedPageBreak/>
        <w:t>第四</w:t>
      </w:r>
      <w:r w:rsidRPr="00BC66C7">
        <w:rPr>
          <w:rFonts w:ascii="黑体" w:eastAsia="黑体" w:hAnsi="黑体" w:hint="eastAsia"/>
          <w:sz w:val="32"/>
          <w:szCs w:val="32"/>
        </w:rPr>
        <w:t>条</w:t>
      </w:r>
      <w:r>
        <w:rPr>
          <w:rFonts w:ascii="仿宋" w:eastAsia="仿宋" w:hAnsi="仿宋" w:hint="eastAsia"/>
          <w:color w:val="000000"/>
          <w:sz w:val="32"/>
          <w:szCs w:val="32"/>
        </w:rPr>
        <w:t xml:space="preserve">  </w:t>
      </w:r>
      <w:r w:rsidRPr="00185EC3">
        <w:rPr>
          <w:rFonts w:ascii="仿宋_GB2312" w:eastAsia="仿宋_GB2312" w:hAnsi="仿宋" w:hint="eastAsia"/>
          <w:color w:val="000000"/>
          <w:sz w:val="32"/>
          <w:szCs w:val="32"/>
        </w:rPr>
        <w:t>专项资金设立期限为3年。</w:t>
      </w:r>
    </w:p>
    <w:p w:rsidR="00D85B0A" w:rsidRPr="00EC3A50" w:rsidRDefault="00D85B0A" w:rsidP="0063432A">
      <w:pPr>
        <w:widowControl/>
        <w:shd w:val="clear" w:color="auto" w:fill="FFFFFF"/>
        <w:spacing w:line="560" w:lineRule="exact"/>
        <w:ind w:firstLine="605"/>
        <w:rPr>
          <w:rFonts w:ascii="Times New Roman" w:hAnsi="Times New Roman"/>
          <w:color w:val="333333"/>
          <w:kern w:val="0"/>
          <w:szCs w:val="21"/>
        </w:rPr>
      </w:pPr>
    </w:p>
    <w:p w:rsidR="00D85B0A" w:rsidRDefault="00D85B0A" w:rsidP="001750F1">
      <w:pPr>
        <w:widowControl/>
        <w:shd w:val="clear" w:color="auto" w:fill="FFFFFF"/>
        <w:spacing w:line="560" w:lineRule="exact"/>
        <w:jc w:val="center"/>
        <w:rPr>
          <w:rFonts w:ascii="黑体" w:eastAsia="黑体" w:hAnsi="黑体"/>
          <w:color w:val="333333"/>
          <w:kern w:val="0"/>
          <w:sz w:val="32"/>
          <w:szCs w:val="32"/>
        </w:rPr>
      </w:pPr>
      <w:r w:rsidRPr="00EC3A50">
        <w:rPr>
          <w:rFonts w:ascii="Times New Roman" w:hAnsi="Times New Roman"/>
          <w:color w:val="333333"/>
          <w:kern w:val="0"/>
          <w:szCs w:val="21"/>
        </w:rPr>
        <w:t> </w:t>
      </w:r>
      <w:r>
        <w:rPr>
          <w:rFonts w:ascii="黑体" w:eastAsia="黑体" w:hAnsi="黑体" w:hint="eastAsia"/>
          <w:color w:val="333333"/>
          <w:kern w:val="0"/>
          <w:sz w:val="32"/>
          <w:szCs w:val="32"/>
        </w:rPr>
        <w:t>第二</w:t>
      </w:r>
      <w:r w:rsidRPr="00EC3A50">
        <w:rPr>
          <w:rFonts w:ascii="黑体" w:eastAsia="黑体" w:hAnsi="黑体" w:hint="eastAsia"/>
          <w:color w:val="333333"/>
          <w:kern w:val="0"/>
          <w:sz w:val="32"/>
          <w:szCs w:val="32"/>
        </w:rPr>
        <w:t>章</w:t>
      </w:r>
      <w:r w:rsidR="00DF6AF7">
        <w:rPr>
          <w:rFonts w:ascii="Times New Roman" w:hAnsi="Times New Roman"/>
          <w:color w:val="333333"/>
          <w:kern w:val="0"/>
          <w:sz w:val="32"/>
          <w:szCs w:val="32"/>
        </w:rPr>
        <w:t xml:space="preserve">  </w:t>
      </w:r>
      <w:r>
        <w:rPr>
          <w:rFonts w:ascii="黑体" w:eastAsia="黑体" w:hAnsi="黑体" w:hint="eastAsia"/>
          <w:color w:val="333333"/>
          <w:kern w:val="0"/>
          <w:sz w:val="32"/>
          <w:szCs w:val="32"/>
        </w:rPr>
        <w:t>职责分工</w:t>
      </w:r>
    </w:p>
    <w:p w:rsidR="00D85B0A" w:rsidRDefault="00D85B0A" w:rsidP="001750F1">
      <w:pPr>
        <w:widowControl/>
        <w:shd w:val="clear" w:color="auto" w:fill="FFFFFF"/>
        <w:spacing w:line="560" w:lineRule="exact"/>
        <w:jc w:val="center"/>
        <w:rPr>
          <w:rFonts w:ascii="黑体" w:eastAsia="黑体" w:hAnsi="黑体"/>
          <w:color w:val="333333"/>
          <w:kern w:val="0"/>
          <w:sz w:val="32"/>
          <w:szCs w:val="32"/>
        </w:rPr>
      </w:pPr>
    </w:p>
    <w:p w:rsidR="006E2C67" w:rsidRPr="00185EC3" w:rsidRDefault="00443A93" w:rsidP="001750F1">
      <w:pPr>
        <w:spacing w:line="480" w:lineRule="auto"/>
        <w:ind w:firstLineChars="200" w:firstLine="640"/>
        <w:rPr>
          <w:rFonts w:ascii="仿宋_GB2312" w:eastAsia="仿宋_GB2312" w:hAnsi="仿宋"/>
          <w:sz w:val="32"/>
          <w:szCs w:val="32"/>
        </w:rPr>
      </w:pPr>
      <w:r>
        <w:rPr>
          <w:rFonts w:ascii="黑体" w:eastAsia="黑体" w:hAnsi="黑体" w:hint="eastAsia"/>
          <w:sz w:val="32"/>
          <w:szCs w:val="32"/>
        </w:rPr>
        <w:t>第五</w:t>
      </w:r>
      <w:r w:rsidR="00D85B0A" w:rsidRPr="00BC66C7">
        <w:rPr>
          <w:rFonts w:ascii="黑体" w:eastAsia="黑体" w:hAnsi="黑体" w:hint="eastAsia"/>
          <w:sz w:val="32"/>
          <w:szCs w:val="32"/>
        </w:rPr>
        <w:t>条</w:t>
      </w:r>
      <w:r w:rsidR="006E2C67">
        <w:rPr>
          <w:rFonts w:ascii="黑体" w:eastAsia="黑体" w:hAnsi="黑体" w:hint="eastAsia"/>
          <w:sz w:val="32"/>
          <w:szCs w:val="32"/>
        </w:rPr>
        <w:t xml:space="preserve"> </w:t>
      </w:r>
      <w:r>
        <w:rPr>
          <w:rFonts w:ascii="黑体" w:eastAsia="黑体" w:hAnsi="黑体" w:hint="eastAsia"/>
          <w:sz w:val="32"/>
          <w:szCs w:val="32"/>
        </w:rPr>
        <w:t xml:space="preserve"> </w:t>
      </w:r>
      <w:r w:rsidR="0092717E" w:rsidRPr="00185EC3">
        <w:rPr>
          <w:rFonts w:ascii="仿宋_GB2312" w:eastAsia="仿宋_GB2312" w:hAnsi="仿宋" w:hint="eastAsia"/>
          <w:sz w:val="32"/>
          <w:szCs w:val="32"/>
        </w:rPr>
        <w:t>省财政厅职责如下：</w:t>
      </w:r>
    </w:p>
    <w:p w:rsidR="00443A93" w:rsidRPr="00185EC3" w:rsidRDefault="00443A93" w:rsidP="00957E23">
      <w:pPr>
        <w:adjustRightInd w:val="0"/>
        <w:ind w:firstLineChars="200" w:firstLine="640"/>
        <w:contextualSpacing/>
        <w:mirrorIndents/>
        <w:rPr>
          <w:rFonts w:ascii="仿宋_GB2312" w:eastAsia="仿宋_GB2312" w:hAnsi="仿宋"/>
          <w:sz w:val="32"/>
          <w:szCs w:val="32"/>
        </w:rPr>
      </w:pPr>
      <w:r w:rsidRPr="00185EC3">
        <w:rPr>
          <w:rFonts w:ascii="仿宋_GB2312" w:eastAsia="仿宋_GB2312" w:hAnsi="仿宋" w:hint="eastAsia"/>
          <w:sz w:val="32"/>
          <w:szCs w:val="32"/>
        </w:rPr>
        <w:t>（一）</w:t>
      </w:r>
      <w:r w:rsidR="0092717E" w:rsidRPr="00185EC3">
        <w:rPr>
          <w:rFonts w:ascii="仿宋_GB2312" w:eastAsia="仿宋_GB2312" w:hAnsi="仿宋" w:hint="eastAsia"/>
          <w:sz w:val="32"/>
          <w:szCs w:val="32"/>
        </w:rPr>
        <w:t>牵头会同省直有关部门共同负责筹措年度省级财政专项资金</w:t>
      </w:r>
      <w:r w:rsidRPr="00185EC3">
        <w:rPr>
          <w:rFonts w:ascii="仿宋_GB2312" w:eastAsia="仿宋_GB2312" w:hAnsi="仿宋" w:hint="eastAsia"/>
          <w:sz w:val="32"/>
          <w:szCs w:val="32"/>
        </w:rPr>
        <w:t>；</w:t>
      </w:r>
    </w:p>
    <w:p w:rsidR="00443A93" w:rsidRPr="00185EC3" w:rsidRDefault="00443A93" w:rsidP="00957E23">
      <w:pPr>
        <w:adjustRightInd w:val="0"/>
        <w:ind w:firstLineChars="200" w:firstLine="640"/>
        <w:contextualSpacing/>
        <w:mirrorIndents/>
        <w:rPr>
          <w:rFonts w:ascii="仿宋_GB2312" w:eastAsia="仿宋_GB2312" w:hAnsi="仿宋"/>
          <w:sz w:val="32"/>
          <w:szCs w:val="32"/>
        </w:rPr>
      </w:pPr>
      <w:r w:rsidRPr="00185EC3">
        <w:rPr>
          <w:rFonts w:ascii="仿宋_GB2312" w:eastAsia="仿宋_GB2312" w:hAnsi="仿宋" w:hint="eastAsia"/>
          <w:sz w:val="32"/>
          <w:szCs w:val="32"/>
        </w:rPr>
        <w:t>（二）负责审核并批复年度项目经费预算和决算；</w:t>
      </w:r>
    </w:p>
    <w:p w:rsidR="007774B3" w:rsidRPr="00185EC3" w:rsidRDefault="00443A93" w:rsidP="00957E23">
      <w:pPr>
        <w:adjustRightInd w:val="0"/>
        <w:ind w:firstLineChars="200" w:firstLine="640"/>
        <w:contextualSpacing/>
        <w:mirrorIndents/>
        <w:rPr>
          <w:rFonts w:ascii="仿宋_GB2312" w:eastAsia="仿宋_GB2312" w:hAnsi="仿宋"/>
          <w:sz w:val="32"/>
          <w:szCs w:val="32"/>
        </w:rPr>
      </w:pPr>
      <w:r w:rsidRPr="00185EC3">
        <w:rPr>
          <w:rFonts w:ascii="仿宋_GB2312" w:eastAsia="仿宋_GB2312" w:hAnsi="仿宋" w:hint="eastAsia"/>
          <w:sz w:val="32"/>
          <w:szCs w:val="32"/>
        </w:rPr>
        <w:t>（三）</w:t>
      </w:r>
      <w:r w:rsidR="0092717E" w:rsidRPr="00185EC3">
        <w:rPr>
          <w:rFonts w:ascii="仿宋_GB2312" w:eastAsia="仿宋_GB2312" w:hAnsi="仿宋" w:hint="eastAsia"/>
          <w:sz w:val="32"/>
          <w:szCs w:val="32"/>
        </w:rPr>
        <w:t>对项目经费进行财政绩效考评和监督检查等。</w:t>
      </w:r>
    </w:p>
    <w:p w:rsidR="00443A93" w:rsidRPr="00185EC3" w:rsidRDefault="00443A93">
      <w:pPr>
        <w:spacing w:line="480" w:lineRule="auto"/>
        <w:ind w:firstLineChars="200" w:firstLine="640"/>
        <w:rPr>
          <w:rFonts w:ascii="仿宋_GB2312" w:eastAsia="仿宋_GB2312" w:hAnsi="仿宋"/>
          <w:sz w:val="32"/>
          <w:szCs w:val="32"/>
        </w:rPr>
      </w:pPr>
      <w:r>
        <w:rPr>
          <w:rFonts w:ascii="黑体" w:eastAsia="黑体" w:hAnsi="黑体" w:hint="eastAsia"/>
          <w:sz w:val="32"/>
          <w:szCs w:val="32"/>
        </w:rPr>
        <w:t>第六</w:t>
      </w:r>
      <w:r w:rsidRPr="00BC66C7">
        <w:rPr>
          <w:rFonts w:ascii="黑体" w:eastAsia="黑体" w:hAnsi="黑体" w:hint="eastAsia"/>
          <w:sz w:val="32"/>
          <w:szCs w:val="32"/>
        </w:rPr>
        <w:t>条</w:t>
      </w:r>
      <w:r>
        <w:rPr>
          <w:rFonts w:ascii="黑体" w:eastAsia="黑体" w:hAnsi="黑体" w:hint="eastAsia"/>
          <w:sz w:val="32"/>
          <w:szCs w:val="32"/>
        </w:rPr>
        <w:t xml:space="preserve">  </w:t>
      </w:r>
      <w:r w:rsidR="0092717E" w:rsidRPr="00185EC3">
        <w:rPr>
          <w:rFonts w:ascii="仿宋_GB2312" w:eastAsia="仿宋_GB2312" w:hAnsi="仿宋" w:hint="eastAsia"/>
          <w:sz w:val="32"/>
          <w:szCs w:val="32"/>
        </w:rPr>
        <w:t>省科技厅职责</w:t>
      </w:r>
      <w:r w:rsidRPr="00185EC3">
        <w:rPr>
          <w:rFonts w:ascii="仿宋_GB2312" w:eastAsia="仿宋_GB2312" w:hAnsi="仿宋" w:hint="eastAsia"/>
          <w:sz w:val="32"/>
          <w:szCs w:val="32"/>
        </w:rPr>
        <w:t>如下</w:t>
      </w:r>
      <w:r w:rsidR="0092717E" w:rsidRPr="00185EC3">
        <w:rPr>
          <w:rFonts w:ascii="仿宋_GB2312" w:eastAsia="仿宋_GB2312" w:hAnsi="仿宋" w:hint="eastAsia"/>
          <w:sz w:val="32"/>
          <w:szCs w:val="32"/>
        </w:rPr>
        <w:t>：</w:t>
      </w:r>
    </w:p>
    <w:p w:rsidR="00443A93" w:rsidRPr="00185EC3" w:rsidRDefault="00443A93">
      <w:pPr>
        <w:spacing w:line="480" w:lineRule="auto"/>
        <w:ind w:firstLineChars="200" w:firstLine="640"/>
        <w:rPr>
          <w:rFonts w:ascii="仿宋_GB2312" w:eastAsia="仿宋_GB2312" w:hAnsi="仿宋"/>
          <w:sz w:val="32"/>
          <w:szCs w:val="32"/>
        </w:rPr>
      </w:pPr>
      <w:r w:rsidRPr="00185EC3">
        <w:rPr>
          <w:rFonts w:ascii="仿宋_GB2312" w:eastAsia="仿宋_GB2312" w:hAnsi="仿宋" w:hint="eastAsia"/>
          <w:sz w:val="32"/>
          <w:szCs w:val="32"/>
        </w:rPr>
        <w:t>（一）</w:t>
      </w:r>
      <w:r w:rsidR="0092717E" w:rsidRPr="00185EC3">
        <w:rPr>
          <w:rFonts w:ascii="仿宋_GB2312" w:eastAsia="仿宋_GB2312" w:hAnsi="仿宋" w:hint="eastAsia"/>
          <w:sz w:val="32"/>
          <w:szCs w:val="32"/>
        </w:rPr>
        <w:t>牵头负责专项资金的使用和管理，科学规划专项资金使用方向，合理确定资金分配因素权重</w:t>
      </w:r>
      <w:r w:rsidRPr="00185EC3">
        <w:rPr>
          <w:rFonts w:ascii="仿宋_GB2312" w:eastAsia="仿宋_GB2312" w:hAnsi="仿宋" w:hint="eastAsia"/>
          <w:sz w:val="32"/>
          <w:szCs w:val="32"/>
        </w:rPr>
        <w:t>；</w:t>
      </w:r>
    </w:p>
    <w:p w:rsidR="00443A93" w:rsidRPr="00185EC3" w:rsidRDefault="00443A93">
      <w:pPr>
        <w:spacing w:line="480" w:lineRule="auto"/>
        <w:ind w:firstLineChars="200" w:firstLine="640"/>
        <w:rPr>
          <w:rFonts w:ascii="仿宋_GB2312" w:eastAsia="仿宋_GB2312" w:hAnsi="仿宋"/>
          <w:sz w:val="32"/>
          <w:szCs w:val="32"/>
        </w:rPr>
      </w:pPr>
      <w:r w:rsidRPr="00185EC3">
        <w:rPr>
          <w:rFonts w:ascii="仿宋_GB2312" w:eastAsia="仿宋_GB2312" w:hAnsi="仿宋" w:hint="eastAsia"/>
          <w:sz w:val="32"/>
          <w:szCs w:val="32"/>
        </w:rPr>
        <w:t>（二）</w:t>
      </w:r>
      <w:r w:rsidR="00A862DD">
        <w:rPr>
          <w:rFonts w:ascii="仿宋_GB2312" w:eastAsia="仿宋_GB2312" w:hAnsi="仿宋" w:hint="eastAsia"/>
          <w:sz w:val="32"/>
          <w:szCs w:val="32"/>
        </w:rPr>
        <w:t>制定</w:t>
      </w:r>
      <w:r w:rsidR="0092717E" w:rsidRPr="00185EC3">
        <w:rPr>
          <w:rFonts w:ascii="仿宋_GB2312" w:eastAsia="仿宋_GB2312" w:hAnsi="仿宋" w:hint="eastAsia"/>
          <w:sz w:val="32"/>
          <w:szCs w:val="32"/>
        </w:rPr>
        <w:t>专项资金项目绩效</w:t>
      </w:r>
      <w:r w:rsidR="00A862DD">
        <w:rPr>
          <w:rFonts w:ascii="仿宋_GB2312" w:eastAsia="仿宋_GB2312" w:hAnsi="仿宋" w:hint="eastAsia"/>
          <w:sz w:val="32"/>
          <w:szCs w:val="32"/>
        </w:rPr>
        <w:t>评估方案</w:t>
      </w:r>
      <w:r w:rsidR="0092717E" w:rsidRPr="00185EC3">
        <w:rPr>
          <w:rFonts w:ascii="仿宋_GB2312" w:eastAsia="仿宋_GB2312" w:hAnsi="仿宋" w:hint="eastAsia"/>
          <w:sz w:val="32"/>
          <w:szCs w:val="32"/>
        </w:rPr>
        <w:t>，根据绩效</w:t>
      </w:r>
      <w:r w:rsidR="00BA01DF">
        <w:rPr>
          <w:rFonts w:ascii="仿宋_GB2312" w:eastAsia="仿宋_GB2312" w:hAnsi="仿宋" w:hint="eastAsia"/>
          <w:sz w:val="32"/>
          <w:szCs w:val="32"/>
        </w:rPr>
        <w:t>评估</w:t>
      </w:r>
      <w:r w:rsidR="0092717E" w:rsidRPr="00185EC3">
        <w:rPr>
          <w:rFonts w:ascii="仿宋_GB2312" w:eastAsia="仿宋_GB2312" w:hAnsi="仿宋" w:hint="eastAsia"/>
          <w:sz w:val="32"/>
          <w:szCs w:val="32"/>
        </w:rPr>
        <w:t>结果，调整省级财政专项资金年度分配方案</w:t>
      </w:r>
      <w:r w:rsidRPr="00185EC3">
        <w:rPr>
          <w:rFonts w:ascii="仿宋_GB2312" w:eastAsia="仿宋_GB2312" w:hAnsi="仿宋" w:hint="eastAsia"/>
          <w:sz w:val="32"/>
          <w:szCs w:val="32"/>
        </w:rPr>
        <w:t>；</w:t>
      </w:r>
    </w:p>
    <w:p w:rsidR="007774B3" w:rsidRPr="00185EC3" w:rsidRDefault="00443A93">
      <w:pPr>
        <w:spacing w:line="480" w:lineRule="auto"/>
        <w:ind w:firstLineChars="200" w:firstLine="640"/>
        <w:rPr>
          <w:rFonts w:ascii="仿宋_GB2312" w:eastAsia="仿宋_GB2312" w:hAnsi="仿宋"/>
          <w:sz w:val="32"/>
          <w:szCs w:val="32"/>
        </w:rPr>
      </w:pPr>
      <w:r w:rsidRPr="00185EC3">
        <w:rPr>
          <w:rFonts w:ascii="仿宋_GB2312" w:eastAsia="仿宋_GB2312" w:hAnsi="仿宋" w:hint="eastAsia"/>
          <w:sz w:val="32"/>
          <w:szCs w:val="32"/>
        </w:rPr>
        <w:t>（三）</w:t>
      </w:r>
      <w:r w:rsidR="0092717E" w:rsidRPr="00185EC3">
        <w:rPr>
          <w:rFonts w:ascii="仿宋_GB2312" w:eastAsia="仿宋_GB2312" w:hAnsi="仿宋" w:hint="eastAsia"/>
          <w:sz w:val="32"/>
          <w:szCs w:val="32"/>
        </w:rPr>
        <w:t>负责年度专项资金和项目实施情况的总结和监督检查。</w:t>
      </w:r>
    </w:p>
    <w:p w:rsidR="00D85B0A" w:rsidRPr="00185EC3" w:rsidRDefault="00D85B0A" w:rsidP="001750F1">
      <w:pPr>
        <w:spacing w:line="480" w:lineRule="auto"/>
        <w:ind w:firstLineChars="200" w:firstLine="640"/>
        <w:rPr>
          <w:rFonts w:ascii="仿宋_GB2312" w:eastAsia="仿宋_GB2312" w:hAnsi="仿宋"/>
          <w:sz w:val="32"/>
          <w:szCs w:val="32"/>
        </w:rPr>
      </w:pPr>
      <w:r>
        <w:rPr>
          <w:rFonts w:ascii="黑体" w:eastAsia="黑体" w:hAnsi="黑体" w:hint="eastAsia"/>
          <w:sz w:val="32"/>
          <w:szCs w:val="32"/>
        </w:rPr>
        <w:t>第</w:t>
      </w:r>
      <w:r w:rsidR="00443A93">
        <w:rPr>
          <w:rFonts w:ascii="黑体" w:eastAsia="黑体" w:hAnsi="黑体" w:hint="eastAsia"/>
          <w:sz w:val="32"/>
          <w:szCs w:val="32"/>
        </w:rPr>
        <w:t>七</w:t>
      </w:r>
      <w:r w:rsidRPr="001750F1">
        <w:rPr>
          <w:rFonts w:ascii="黑体" w:eastAsia="黑体" w:hAnsi="黑体" w:hint="eastAsia"/>
          <w:sz w:val="32"/>
          <w:szCs w:val="32"/>
        </w:rPr>
        <w:t>条</w:t>
      </w:r>
      <w:r w:rsidR="002D1450">
        <w:rPr>
          <w:rFonts w:ascii="黑体" w:eastAsia="黑体" w:hAnsi="黑体" w:hint="eastAsia"/>
          <w:sz w:val="32"/>
          <w:szCs w:val="32"/>
        </w:rPr>
        <w:t xml:space="preserve">  </w:t>
      </w:r>
      <w:r w:rsidR="0092717E" w:rsidRPr="00185EC3">
        <w:rPr>
          <w:rFonts w:ascii="仿宋_GB2312" w:eastAsia="仿宋_GB2312" w:hAnsi="仿宋" w:hint="eastAsia"/>
          <w:sz w:val="32"/>
          <w:szCs w:val="32"/>
        </w:rPr>
        <w:t>省发改委、省经信委、省教育厅、省商务厅和省人才办职责如下：</w:t>
      </w:r>
    </w:p>
    <w:p w:rsidR="00D85B0A" w:rsidRPr="00185EC3" w:rsidRDefault="0092717E" w:rsidP="00D21A6F">
      <w:pPr>
        <w:spacing w:line="480" w:lineRule="auto"/>
        <w:ind w:firstLineChars="200" w:firstLine="640"/>
        <w:rPr>
          <w:rFonts w:ascii="仿宋_GB2312" w:eastAsia="仿宋_GB2312" w:hAnsi="仿宋"/>
          <w:sz w:val="32"/>
          <w:szCs w:val="32"/>
        </w:rPr>
      </w:pPr>
      <w:r w:rsidRPr="00185EC3">
        <w:rPr>
          <w:rFonts w:ascii="仿宋_GB2312" w:eastAsia="仿宋_GB2312" w:hAnsi="仿宋" w:hint="eastAsia"/>
          <w:sz w:val="32"/>
          <w:szCs w:val="32"/>
        </w:rPr>
        <w:t>（一）按照本办法第三条资金规模要求和第</w:t>
      </w:r>
      <w:r w:rsidR="007A71B1">
        <w:rPr>
          <w:rFonts w:ascii="仿宋_GB2312" w:eastAsia="仿宋_GB2312" w:hAnsi="仿宋" w:hint="eastAsia"/>
          <w:sz w:val="32"/>
          <w:szCs w:val="32"/>
        </w:rPr>
        <w:t>十二</w:t>
      </w:r>
      <w:r w:rsidR="00BB1421">
        <w:rPr>
          <w:rFonts w:ascii="仿宋_GB2312" w:eastAsia="仿宋_GB2312" w:hAnsi="仿宋" w:hint="eastAsia"/>
          <w:sz w:val="32"/>
          <w:szCs w:val="32"/>
        </w:rPr>
        <w:t>条规定的资金支持范围，研究确定并下达年度部门专项资金；</w:t>
      </w:r>
    </w:p>
    <w:p w:rsidR="00D85B0A" w:rsidRPr="00185EC3" w:rsidRDefault="0092717E" w:rsidP="001750F1">
      <w:pPr>
        <w:spacing w:line="480" w:lineRule="auto"/>
        <w:ind w:firstLineChars="200" w:firstLine="640"/>
        <w:rPr>
          <w:rFonts w:ascii="仿宋_GB2312" w:eastAsia="仿宋_GB2312" w:hAnsi="仿宋"/>
          <w:sz w:val="32"/>
          <w:szCs w:val="32"/>
        </w:rPr>
      </w:pPr>
      <w:r w:rsidRPr="00185EC3">
        <w:rPr>
          <w:rFonts w:ascii="仿宋_GB2312" w:eastAsia="仿宋_GB2312" w:hAnsi="仿宋" w:hint="eastAsia"/>
          <w:sz w:val="32"/>
          <w:szCs w:val="32"/>
        </w:rPr>
        <w:t>（二）负责制定本部门年度专项资金实施方案，并在5</w:t>
      </w:r>
      <w:r w:rsidR="00BB1421">
        <w:rPr>
          <w:rFonts w:ascii="仿宋_GB2312" w:eastAsia="仿宋_GB2312" w:hAnsi="仿宋" w:hint="eastAsia"/>
          <w:sz w:val="32"/>
          <w:szCs w:val="32"/>
        </w:rPr>
        <w:t>月底前向省科技厅备案；</w:t>
      </w:r>
    </w:p>
    <w:p w:rsidR="00D85B0A" w:rsidRPr="00185EC3" w:rsidRDefault="0092717E" w:rsidP="002B4C40">
      <w:pPr>
        <w:spacing w:line="480" w:lineRule="auto"/>
        <w:ind w:firstLineChars="200" w:firstLine="640"/>
        <w:rPr>
          <w:rFonts w:ascii="仿宋_GB2312" w:eastAsia="仿宋_GB2312" w:hAnsi="仿宋"/>
          <w:sz w:val="32"/>
          <w:szCs w:val="32"/>
        </w:rPr>
      </w:pPr>
      <w:r w:rsidRPr="00185EC3">
        <w:rPr>
          <w:rFonts w:ascii="仿宋_GB2312" w:eastAsia="仿宋_GB2312" w:hAnsi="仿宋" w:hint="eastAsia"/>
          <w:sz w:val="32"/>
          <w:szCs w:val="32"/>
        </w:rPr>
        <w:lastRenderedPageBreak/>
        <w:t>（三）负责组织实施专项资金项目，形成年度项目实施报告和绩效评价，并在次年6月底前报送省科技厅。</w:t>
      </w:r>
    </w:p>
    <w:p w:rsidR="00D85B0A" w:rsidRPr="00185EC3" w:rsidRDefault="00D85B0A" w:rsidP="001750F1">
      <w:pPr>
        <w:spacing w:line="480" w:lineRule="auto"/>
        <w:ind w:firstLineChars="200" w:firstLine="640"/>
        <w:rPr>
          <w:rFonts w:ascii="仿宋_GB2312" w:eastAsia="仿宋_GB2312" w:hAnsi="仿宋"/>
          <w:sz w:val="32"/>
          <w:szCs w:val="32"/>
        </w:rPr>
      </w:pPr>
      <w:r w:rsidRPr="006964B4">
        <w:rPr>
          <w:rFonts w:ascii="黑体" w:eastAsia="黑体" w:hAnsi="黑体" w:hint="eastAsia"/>
          <w:sz w:val="32"/>
          <w:szCs w:val="32"/>
        </w:rPr>
        <w:t>第</w:t>
      </w:r>
      <w:r w:rsidR="00443A93">
        <w:rPr>
          <w:rFonts w:ascii="黑体" w:eastAsia="黑体" w:hAnsi="黑体" w:hint="eastAsia"/>
          <w:sz w:val="32"/>
          <w:szCs w:val="32"/>
        </w:rPr>
        <w:t>八</w:t>
      </w:r>
      <w:r w:rsidRPr="006964B4">
        <w:rPr>
          <w:rFonts w:ascii="黑体" w:eastAsia="黑体" w:hAnsi="黑体" w:hint="eastAsia"/>
          <w:sz w:val="32"/>
          <w:szCs w:val="32"/>
        </w:rPr>
        <w:t>条</w:t>
      </w:r>
      <w:r w:rsidR="00185EC3">
        <w:rPr>
          <w:rFonts w:ascii="黑体" w:eastAsia="黑体" w:hAnsi="黑体"/>
          <w:sz w:val="32"/>
          <w:szCs w:val="32"/>
        </w:rPr>
        <w:t xml:space="preserve">  </w:t>
      </w:r>
      <w:r w:rsidR="0092717E" w:rsidRPr="00185EC3">
        <w:rPr>
          <w:rFonts w:ascii="仿宋_GB2312" w:eastAsia="仿宋_GB2312" w:hAnsi="仿宋" w:hint="eastAsia"/>
          <w:sz w:val="32"/>
          <w:szCs w:val="32"/>
        </w:rPr>
        <w:t>福厦泉三市</w:t>
      </w:r>
      <w:r w:rsidR="00443A93" w:rsidRPr="00185EC3">
        <w:rPr>
          <w:rFonts w:ascii="仿宋_GB2312" w:eastAsia="仿宋_GB2312" w:hAnsi="仿宋" w:hint="eastAsia"/>
          <w:sz w:val="32"/>
          <w:szCs w:val="32"/>
        </w:rPr>
        <w:t>财政部门</w:t>
      </w:r>
      <w:r w:rsidR="0092717E" w:rsidRPr="00185EC3">
        <w:rPr>
          <w:rFonts w:ascii="仿宋_GB2312" w:eastAsia="仿宋_GB2312" w:hAnsi="仿宋" w:hint="eastAsia"/>
          <w:sz w:val="32"/>
          <w:szCs w:val="32"/>
        </w:rPr>
        <w:t>职责如下：</w:t>
      </w:r>
    </w:p>
    <w:p w:rsidR="00443A93" w:rsidRPr="00185EC3" w:rsidRDefault="00443A93" w:rsidP="00443A93">
      <w:pPr>
        <w:spacing w:line="480" w:lineRule="auto"/>
        <w:ind w:firstLineChars="200" w:firstLine="640"/>
        <w:rPr>
          <w:rFonts w:ascii="仿宋_GB2312" w:eastAsia="仿宋_GB2312" w:hAnsi="仿宋"/>
          <w:sz w:val="32"/>
          <w:szCs w:val="32"/>
        </w:rPr>
      </w:pPr>
      <w:r w:rsidRPr="00185EC3">
        <w:rPr>
          <w:rFonts w:ascii="仿宋_GB2312" w:eastAsia="仿宋_GB2312" w:hAnsi="仿宋" w:hint="eastAsia"/>
          <w:sz w:val="32"/>
          <w:szCs w:val="32"/>
        </w:rPr>
        <w:t>（一）会同有关部门按照本办法第三条资金规模要求筹措本市资金；</w:t>
      </w:r>
    </w:p>
    <w:p w:rsidR="00443A93" w:rsidRPr="00185EC3" w:rsidRDefault="00443A93" w:rsidP="00443A93">
      <w:pPr>
        <w:adjustRightInd w:val="0"/>
        <w:ind w:firstLineChars="200" w:firstLine="640"/>
        <w:contextualSpacing/>
        <w:mirrorIndents/>
        <w:rPr>
          <w:rFonts w:ascii="仿宋_GB2312" w:eastAsia="仿宋_GB2312" w:hAnsi="仿宋"/>
          <w:sz w:val="32"/>
          <w:szCs w:val="32"/>
        </w:rPr>
      </w:pPr>
      <w:r w:rsidRPr="00185EC3">
        <w:rPr>
          <w:rFonts w:ascii="仿宋_GB2312" w:eastAsia="仿宋_GB2312" w:hAnsi="仿宋" w:hint="eastAsia"/>
          <w:sz w:val="32"/>
          <w:szCs w:val="32"/>
        </w:rPr>
        <w:t>（二）负责审核并批复年度项目经费预算和决算；</w:t>
      </w:r>
    </w:p>
    <w:p w:rsidR="00443A93" w:rsidRPr="00185EC3" w:rsidRDefault="00443A93" w:rsidP="00957E23">
      <w:pPr>
        <w:adjustRightInd w:val="0"/>
        <w:ind w:firstLineChars="200" w:firstLine="640"/>
        <w:contextualSpacing/>
        <w:mirrorIndents/>
        <w:rPr>
          <w:rFonts w:ascii="仿宋_GB2312" w:eastAsia="仿宋_GB2312" w:hAnsi="仿宋"/>
          <w:sz w:val="32"/>
          <w:szCs w:val="32"/>
        </w:rPr>
      </w:pPr>
      <w:r w:rsidRPr="00185EC3">
        <w:rPr>
          <w:rFonts w:ascii="仿宋_GB2312" w:eastAsia="仿宋_GB2312" w:hAnsi="仿宋" w:hint="eastAsia"/>
          <w:sz w:val="32"/>
          <w:szCs w:val="32"/>
        </w:rPr>
        <w:t>（三）对项目经费进行财政绩效考评和监督检查等。</w:t>
      </w:r>
    </w:p>
    <w:p w:rsidR="00443A93" w:rsidRPr="00B14BEE" w:rsidRDefault="00443A93" w:rsidP="001750F1">
      <w:pPr>
        <w:spacing w:line="480" w:lineRule="auto"/>
        <w:ind w:firstLineChars="200" w:firstLine="640"/>
        <w:rPr>
          <w:rFonts w:ascii="仿宋_GB2312" w:eastAsia="仿宋_GB2312" w:hAnsi="仿宋"/>
          <w:sz w:val="32"/>
          <w:szCs w:val="32"/>
        </w:rPr>
      </w:pPr>
      <w:r w:rsidRPr="006964B4">
        <w:rPr>
          <w:rFonts w:ascii="黑体" w:eastAsia="黑体" w:hAnsi="黑体" w:hint="eastAsia"/>
          <w:sz w:val="32"/>
          <w:szCs w:val="32"/>
        </w:rPr>
        <w:t>第</w:t>
      </w:r>
      <w:r>
        <w:rPr>
          <w:rFonts w:ascii="黑体" w:eastAsia="黑体" w:hAnsi="黑体" w:hint="eastAsia"/>
          <w:sz w:val="32"/>
          <w:szCs w:val="32"/>
        </w:rPr>
        <w:t>九</w:t>
      </w:r>
      <w:r w:rsidRPr="006964B4">
        <w:rPr>
          <w:rFonts w:ascii="黑体" w:eastAsia="黑体" w:hAnsi="黑体" w:hint="eastAsia"/>
          <w:sz w:val="32"/>
          <w:szCs w:val="32"/>
        </w:rPr>
        <w:t>条</w:t>
      </w:r>
      <w:r w:rsidR="00185EC3">
        <w:rPr>
          <w:rFonts w:ascii="黑体" w:eastAsia="黑体" w:hAnsi="黑体" w:hint="eastAsia"/>
          <w:sz w:val="32"/>
          <w:szCs w:val="32"/>
        </w:rPr>
        <w:t xml:space="preserve">  </w:t>
      </w:r>
      <w:r w:rsidRPr="00B14BEE">
        <w:rPr>
          <w:rFonts w:ascii="仿宋_GB2312" w:eastAsia="仿宋_GB2312" w:hAnsi="仿宋" w:hint="eastAsia"/>
          <w:sz w:val="32"/>
          <w:szCs w:val="32"/>
        </w:rPr>
        <w:t>福厦泉三市科技部门职责如下：</w:t>
      </w:r>
    </w:p>
    <w:p w:rsidR="00443A93" w:rsidRPr="00B14BEE" w:rsidRDefault="00443A93" w:rsidP="00443A93">
      <w:pPr>
        <w:spacing w:line="480" w:lineRule="auto"/>
        <w:ind w:firstLineChars="200" w:firstLine="640"/>
        <w:rPr>
          <w:rFonts w:ascii="仿宋_GB2312" w:eastAsia="仿宋_GB2312" w:hAnsi="仿宋"/>
          <w:sz w:val="32"/>
          <w:szCs w:val="32"/>
        </w:rPr>
      </w:pPr>
      <w:r w:rsidRPr="00B14BEE">
        <w:rPr>
          <w:rFonts w:ascii="仿宋_GB2312" w:eastAsia="仿宋_GB2312" w:hAnsi="仿宋" w:hint="eastAsia"/>
          <w:sz w:val="32"/>
          <w:szCs w:val="32"/>
        </w:rPr>
        <w:t>（一）按照本办法第三条资金规模要求和第</w:t>
      </w:r>
      <w:r w:rsidR="0004513A">
        <w:rPr>
          <w:rFonts w:ascii="仿宋_GB2312" w:eastAsia="仿宋_GB2312" w:hAnsi="仿宋" w:hint="eastAsia"/>
          <w:sz w:val="32"/>
          <w:szCs w:val="32"/>
        </w:rPr>
        <w:t>十二</w:t>
      </w:r>
      <w:r w:rsidR="00BB1421">
        <w:rPr>
          <w:rFonts w:ascii="仿宋_GB2312" w:eastAsia="仿宋_GB2312" w:hAnsi="仿宋" w:hint="eastAsia"/>
          <w:sz w:val="32"/>
          <w:szCs w:val="32"/>
        </w:rPr>
        <w:t>条规定的资金支持范围，研究确定并安排年度项目资金；</w:t>
      </w:r>
    </w:p>
    <w:p w:rsidR="00443A93" w:rsidRPr="00B14BEE" w:rsidRDefault="00443A93" w:rsidP="00443A93">
      <w:pPr>
        <w:spacing w:line="480" w:lineRule="auto"/>
        <w:ind w:firstLineChars="200" w:firstLine="640"/>
        <w:rPr>
          <w:rFonts w:ascii="仿宋_GB2312" w:eastAsia="仿宋_GB2312" w:hAnsi="仿宋"/>
          <w:sz w:val="32"/>
          <w:szCs w:val="32"/>
        </w:rPr>
      </w:pPr>
      <w:r w:rsidRPr="00B14BEE">
        <w:rPr>
          <w:rFonts w:ascii="仿宋_GB2312" w:eastAsia="仿宋_GB2312" w:hAnsi="仿宋" w:hint="eastAsia"/>
          <w:sz w:val="32"/>
          <w:szCs w:val="32"/>
        </w:rPr>
        <w:t>（二）协助做好</w:t>
      </w:r>
      <w:proofErr w:type="gramStart"/>
      <w:r w:rsidRPr="00B14BEE">
        <w:rPr>
          <w:rFonts w:ascii="仿宋_GB2312" w:eastAsia="仿宋_GB2312" w:hAnsi="仿宋" w:hint="eastAsia"/>
          <w:sz w:val="32"/>
          <w:szCs w:val="32"/>
        </w:rPr>
        <w:t>省发改</w:t>
      </w:r>
      <w:proofErr w:type="gramEnd"/>
      <w:r w:rsidRPr="00B14BEE">
        <w:rPr>
          <w:rFonts w:ascii="仿宋_GB2312" w:eastAsia="仿宋_GB2312" w:hAnsi="仿宋" w:hint="eastAsia"/>
          <w:sz w:val="32"/>
          <w:szCs w:val="32"/>
        </w:rPr>
        <w:t>委、省经信委</w:t>
      </w:r>
      <w:r w:rsidR="00BB1421">
        <w:rPr>
          <w:rFonts w:ascii="仿宋_GB2312" w:eastAsia="仿宋_GB2312" w:hAnsi="仿宋" w:hint="eastAsia"/>
          <w:sz w:val="32"/>
          <w:szCs w:val="32"/>
        </w:rPr>
        <w:t>、省教育厅、省科技厅、省商务厅和省人才办统筹资金项目的组织实施；</w:t>
      </w:r>
    </w:p>
    <w:p w:rsidR="00443A93" w:rsidRPr="00B14BEE" w:rsidRDefault="00443A93" w:rsidP="00443A93">
      <w:pPr>
        <w:spacing w:line="480" w:lineRule="auto"/>
        <w:ind w:firstLineChars="200" w:firstLine="640"/>
        <w:rPr>
          <w:rFonts w:ascii="仿宋_GB2312" w:eastAsia="仿宋_GB2312" w:hAnsi="仿宋"/>
          <w:sz w:val="32"/>
          <w:szCs w:val="32"/>
        </w:rPr>
      </w:pPr>
      <w:r w:rsidRPr="00B14BEE">
        <w:rPr>
          <w:rFonts w:ascii="仿宋_GB2312" w:eastAsia="仿宋_GB2312" w:hAnsi="仿宋" w:hint="eastAsia"/>
          <w:sz w:val="32"/>
          <w:szCs w:val="32"/>
        </w:rPr>
        <w:t>（三）负责制定本市年度专项资金实施方案，并在5</w:t>
      </w:r>
      <w:r w:rsidR="00BB1421">
        <w:rPr>
          <w:rFonts w:ascii="仿宋_GB2312" w:eastAsia="仿宋_GB2312" w:hAnsi="仿宋" w:hint="eastAsia"/>
          <w:sz w:val="32"/>
          <w:szCs w:val="32"/>
        </w:rPr>
        <w:t>月底前向省科技厅备案；</w:t>
      </w:r>
    </w:p>
    <w:p w:rsidR="00443A93" w:rsidRPr="00B14BEE" w:rsidRDefault="00443A93" w:rsidP="00443A93">
      <w:pPr>
        <w:spacing w:line="480" w:lineRule="auto"/>
        <w:ind w:firstLineChars="200" w:firstLine="640"/>
        <w:rPr>
          <w:rFonts w:ascii="仿宋_GB2312" w:eastAsia="仿宋_GB2312" w:hAnsi="仿宋"/>
          <w:sz w:val="32"/>
          <w:szCs w:val="32"/>
        </w:rPr>
      </w:pPr>
      <w:r w:rsidRPr="00B14BEE">
        <w:rPr>
          <w:rFonts w:ascii="仿宋_GB2312" w:eastAsia="仿宋_GB2312" w:hAnsi="仿宋" w:hint="eastAsia"/>
          <w:sz w:val="32"/>
          <w:szCs w:val="32"/>
        </w:rPr>
        <w:t>（四）负责组织实施专项资金项目，形成年度项目实施报告和绩效评价，并在次年6</w:t>
      </w:r>
      <w:r w:rsidR="00BB1421">
        <w:rPr>
          <w:rFonts w:ascii="仿宋_GB2312" w:eastAsia="仿宋_GB2312" w:hAnsi="仿宋" w:hint="eastAsia"/>
          <w:sz w:val="32"/>
          <w:szCs w:val="32"/>
        </w:rPr>
        <w:t>月底前报送省科技厅；</w:t>
      </w:r>
    </w:p>
    <w:p w:rsidR="00443A93" w:rsidRPr="00B14BEE" w:rsidRDefault="00443A93">
      <w:pPr>
        <w:spacing w:line="480" w:lineRule="auto"/>
        <w:ind w:firstLineChars="200" w:firstLine="640"/>
        <w:rPr>
          <w:rFonts w:ascii="仿宋_GB2312" w:eastAsia="仿宋_GB2312" w:hAnsi="仿宋"/>
          <w:sz w:val="32"/>
          <w:szCs w:val="32"/>
        </w:rPr>
      </w:pPr>
      <w:r w:rsidRPr="00B14BEE">
        <w:rPr>
          <w:rFonts w:ascii="仿宋_GB2312" w:eastAsia="仿宋_GB2312" w:hAnsi="仿宋" w:hint="eastAsia"/>
          <w:sz w:val="32"/>
          <w:szCs w:val="32"/>
        </w:rPr>
        <w:t>（五）建立健全项目监管制度，加强对所实施项目和资金的监督审查。</w:t>
      </w:r>
    </w:p>
    <w:p w:rsidR="00D85B0A" w:rsidRPr="00B14BEE" w:rsidRDefault="00D85B0A">
      <w:pPr>
        <w:spacing w:line="480" w:lineRule="auto"/>
        <w:ind w:firstLineChars="200" w:firstLine="640"/>
        <w:rPr>
          <w:rFonts w:ascii="仿宋_GB2312" w:eastAsia="仿宋_GB2312" w:hAnsi="仿宋"/>
          <w:sz w:val="32"/>
          <w:szCs w:val="32"/>
        </w:rPr>
      </w:pPr>
      <w:r>
        <w:rPr>
          <w:rFonts w:ascii="黑体" w:eastAsia="黑体" w:hAnsi="黑体" w:hint="eastAsia"/>
          <w:sz w:val="32"/>
          <w:szCs w:val="32"/>
        </w:rPr>
        <w:t>第</w:t>
      </w:r>
      <w:r w:rsidR="00443A93">
        <w:rPr>
          <w:rFonts w:ascii="黑体" w:eastAsia="黑体" w:hAnsi="黑体" w:hint="eastAsia"/>
          <w:sz w:val="32"/>
          <w:szCs w:val="32"/>
        </w:rPr>
        <w:t>十</w:t>
      </w:r>
      <w:r w:rsidRPr="006964B4">
        <w:rPr>
          <w:rFonts w:ascii="黑体" w:eastAsia="黑体" w:hAnsi="黑体" w:hint="eastAsia"/>
          <w:sz w:val="32"/>
          <w:szCs w:val="32"/>
        </w:rPr>
        <w:t>条</w:t>
      </w:r>
      <w:r w:rsidR="006E2C67">
        <w:rPr>
          <w:rFonts w:ascii="黑体" w:eastAsia="黑体" w:hAnsi="黑体" w:hint="eastAsia"/>
          <w:sz w:val="32"/>
          <w:szCs w:val="32"/>
        </w:rPr>
        <w:t xml:space="preserve"> </w:t>
      </w:r>
      <w:r w:rsidR="00443A93">
        <w:rPr>
          <w:rFonts w:ascii="仿宋" w:eastAsia="仿宋" w:hAnsi="仿宋" w:hint="eastAsia"/>
          <w:sz w:val="32"/>
          <w:szCs w:val="32"/>
        </w:rPr>
        <w:t xml:space="preserve"> </w:t>
      </w:r>
      <w:r w:rsidR="0092717E" w:rsidRPr="00B14BEE">
        <w:rPr>
          <w:rFonts w:ascii="仿宋_GB2312" w:eastAsia="仿宋_GB2312" w:hAnsi="仿宋" w:hint="eastAsia"/>
          <w:sz w:val="32"/>
          <w:szCs w:val="32"/>
        </w:rPr>
        <w:t>福厦泉三片区是资金和项目管理的责任主体，应严格按照专项资金支持范围，完善项目遴选标准和程序，优化支持方式，放大资金使用效应，强化项目绩效管理，加大项目信息公</w:t>
      </w:r>
      <w:r w:rsidR="0092717E" w:rsidRPr="00B14BEE">
        <w:rPr>
          <w:rFonts w:ascii="仿宋_GB2312" w:eastAsia="仿宋_GB2312" w:hAnsi="仿宋" w:hint="eastAsia"/>
          <w:sz w:val="32"/>
          <w:szCs w:val="32"/>
        </w:rPr>
        <w:lastRenderedPageBreak/>
        <w:t>开力度，自觉接受社会监督。</w:t>
      </w:r>
    </w:p>
    <w:p w:rsidR="00D85B0A" w:rsidRPr="00B14BEE" w:rsidRDefault="00D85B0A">
      <w:pPr>
        <w:spacing w:line="480" w:lineRule="auto"/>
        <w:ind w:firstLineChars="200" w:firstLine="640"/>
        <w:rPr>
          <w:rFonts w:ascii="仿宋_GB2312" w:eastAsia="仿宋_GB2312" w:hAnsi="仿宋"/>
          <w:color w:val="000000"/>
          <w:sz w:val="32"/>
          <w:szCs w:val="32"/>
        </w:rPr>
      </w:pPr>
      <w:r>
        <w:rPr>
          <w:rFonts w:ascii="黑体" w:eastAsia="黑体" w:hAnsi="黑体" w:hint="eastAsia"/>
          <w:sz w:val="32"/>
          <w:szCs w:val="32"/>
        </w:rPr>
        <w:t>第</w:t>
      </w:r>
      <w:r w:rsidR="00443A93">
        <w:rPr>
          <w:rFonts w:ascii="黑体" w:eastAsia="黑体" w:hAnsi="黑体" w:hint="eastAsia"/>
          <w:sz w:val="32"/>
          <w:szCs w:val="32"/>
        </w:rPr>
        <w:t>十一</w:t>
      </w:r>
      <w:r w:rsidRPr="006964B4">
        <w:rPr>
          <w:rFonts w:ascii="黑体" w:eastAsia="黑体" w:hAnsi="黑体" w:hint="eastAsia"/>
          <w:sz w:val="32"/>
          <w:szCs w:val="32"/>
        </w:rPr>
        <w:t>条</w:t>
      </w:r>
      <w:r w:rsidR="00443A93">
        <w:rPr>
          <w:rFonts w:ascii="仿宋" w:eastAsia="仿宋" w:hAnsi="仿宋" w:hint="eastAsia"/>
          <w:sz w:val="32"/>
          <w:szCs w:val="32"/>
        </w:rPr>
        <w:t xml:space="preserve">  </w:t>
      </w:r>
      <w:r w:rsidR="0092717E" w:rsidRPr="00B14BEE">
        <w:rPr>
          <w:rFonts w:ascii="仿宋_GB2312" w:eastAsia="仿宋_GB2312" w:hAnsi="仿宋" w:hint="eastAsia"/>
          <w:sz w:val="32"/>
          <w:szCs w:val="32"/>
        </w:rPr>
        <w:t>项目承担单位是自创区项目实施和资金使用的责任主体，</w:t>
      </w:r>
      <w:r w:rsidR="00CD27EC">
        <w:rPr>
          <w:rFonts w:ascii="仿宋_GB2312" w:eastAsia="仿宋_GB2312" w:hAnsi="仿宋" w:hint="eastAsia"/>
          <w:sz w:val="32"/>
          <w:szCs w:val="32"/>
        </w:rPr>
        <w:t>应当</w:t>
      </w:r>
      <w:r w:rsidR="0092717E" w:rsidRPr="00B14BEE">
        <w:rPr>
          <w:rFonts w:ascii="仿宋_GB2312" w:eastAsia="仿宋_GB2312" w:hAnsi="仿宋" w:hint="eastAsia"/>
          <w:sz w:val="32"/>
          <w:szCs w:val="32"/>
        </w:rPr>
        <w:t>强化法人责任，切实履行在项目申请、实施和结题及资金使用中的职责，自觉接受有关方面的监督检查和绩效考评。</w:t>
      </w:r>
    </w:p>
    <w:p w:rsidR="00D85B0A" w:rsidRPr="00EC3A50" w:rsidRDefault="00D85B0A" w:rsidP="0063432A">
      <w:pPr>
        <w:widowControl/>
        <w:shd w:val="clear" w:color="auto" w:fill="FFFFFF"/>
        <w:spacing w:line="560" w:lineRule="exact"/>
        <w:jc w:val="center"/>
        <w:rPr>
          <w:rFonts w:ascii="Times New Roman" w:hAnsi="Times New Roman"/>
          <w:color w:val="333333"/>
          <w:kern w:val="0"/>
          <w:szCs w:val="21"/>
        </w:rPr>
      </w:pPr>
    </w:p>
    <w:p w:rsidR="00D85B0A" w:rsidRPr="00EC3A50" w:rsidRDefault="00D85B0A" w:rsidP="0063432A">
      <w:pPr>
        <w:widowControl/>
        <w:shd w:val="clear" w:color="auto" w:fill="FFFFFF"/>
        <w:spacing w:line="560" w:lineRule="exact"/>
        <w:jc w:val="center"/>
        <w:rPr>
          <w:rFonts w:ascii="Times New Roman" w:hAnsi="Times New Roman"/>
          <w:color w:val="333333"/>
          <w:kern w:val="0"/>
          <w:szCs w:val="21"/>
        </w:rPr>
      </w:pPr>
      <w:r>
        <w:rPr>
          <w:rFonts w:ascii="黑体" w:eastAsia="黑体" w:hAnsi="黑体" w:hint="eastAsia"/>
          <w:color w:val="333333"/>
          <w:kern w:val="0"/>
          <w:sz w:val="32"/>
          <w:szCs w:val="32"/>
        </w:rPr>
        <w:t>第三</w:t>
      </w:r>
      <w:r w:rsidRPr="00EC3A50">
        <w:rPr>
          <w:rFonts w:ascii="黑体" w:eastAsia="黑体" w:hAnsi="黑体" w:hint="eastAsia"/>
          <w:color w:val="333333"/>
          <w:kern w:val="0"/>
          <w:sz w:val="32"/>
          <w:szCs w:val="32"/>
        </w:rPr>
        <w:t>章</w:t>
      </w:r>
      <w:r w:rsidR="00DF6AF7">
        <w:rPr>
          <w:rFonts w:ascii="Times New Roman" w:hAnsi="Times New Roman" w:hint="eastAsia"/>
          <w:color w:val="333333"/>
          <w:kern w:val="0"/>
          <w:sz w:val="32"/>
          <w:szCs w:val="32"/>
        </w:rPr>
        <w:t xml:space="preserve">  </w:t>
      </w:r>
      <w:r>
        <w:rPr>
          <w:rFonts w:ascii="黑体" w:eastAsia="黑体" w:hAnsi="黑体" w:hint="eastAsia"/>
          <w:color w:val="333333"/>
          <w:kern w:val="0"/>
          <w:sz w:val="32"/>
          <w:szCs w:val="32"/>
        </w:rPr>
        <w:t>支持</w:t>
      </w:r>
      <w:r w:rsidRPr="00EC3A50">
        <w:rPr>
          <w:rFonts w:ascii="黑体" w:eastAsia="黑体" w:hAnsi="黑体" w:hint="eastAsia"/>
          <w:color w:val="333333"/>
          <w:kern w:val="0"/>
          <w:sz w:val="32"/>
          <w:szCs w:val="32"/>
        </w:rPr>
        <w:t>范围</w:t>
      </w:r>
      <w:r>
        <w:rPr>
          <w:rFonts w:ascii="黑体" w:eastAsia="黑体" w:hAnsi="黑体" w:hint="eastAsia"/>
          <w:color w:val="333333"/>
          <w:kern w:val="0"/>
          <w:sz w:val="32"/>
          <w:szCs w:val="32"/>
        </w:rPr>
        <w:t>与方式</w:t>
      </w:r>
    </w:p>
    <w:p w:rsidR="00D85B0A" w:rsidRPr="00EC3A50" w:rsidRDefault="00D85B0A" w:rsidP="0063432A">
      <w:pPr>
        <w:widowControl/>
        <w:shd w:val="clear" w:color="auto" w:fill="FFFFFF"/>
        <w:spacing w:line="560" w:lineRule="exact"/>
        <w:jc w:val="center"/>
        <w:rPr>
          <w:rFonts w:ascii="Times New Roman" w:hAnsi="Times New Roman"/>
          <w:color w:val="333333"/>
          <w:kern w:val="0"/>
          <w:szCs w:val="21"/>
        </w:rPr>
      </w:pPr>
      <w:r w:rsidRPr="00EC3A50">
        <w:rPr>
          <w:rFonts w:ascii="Times New Roman" w:hAnsi="Times New Roman"/>
          <w:color w:val="333333"/>
          <w:kern w:val="0"/>
          <w:szCs w:val="21"/>
        </w:rPr>
        <w:t> </w:t>
      </w:r>
    </w:p>
    <w:p w:rsidR="00D85B0A" w:rsidRPr="00B14BEE" w:rsidRDefault="00D85B0A" w:rsidP="00EC29A8">
      <w:pPr>
        <w:spacing w:line="560" w:lineRule="exact"/>
        <w:ind w:firstLine="643"/>
        <w:jc w:val="left"/>
        <w:rPr>
          <w:rFonts w:ascii="仿宋_GB2312" w:eastAsia="仿宋_GB2312" w:hAnsi="仿宋"/>
          <w:sz w:val="32"/>
          <w:szCs w:val="32"/>
        </w:rPr>
      </w:pPr>
      <w:r>
        <w:rPr>
          <w:rFonts w:ascii="黑体" w:eastAsia="黑体" w:hAnsi="黑体" w:hint="eastAsia"/>
          <w:color w:val="333333"/>
          <w:kern w:val="0"/>
          <w:sz w:val="32"/>
          <w:szCs w:val="32"/>
        </w:rPr>
        <w:t>第</w:t>
      </w:r>
      <w:r w:rsidR="00443A93">
        <w:rPr>
          <w:rFonts w:ascii="黑体" w:eastAsia="黑体" w:hAnsi="黑体" w:hint="eastAsia"/>
          <w:color w:val="333333"/>
          <w:kern w:val="0"/>
          <w:sz w:val="32"/>
          <w:szCs w:val="32"/>
        </w:rPr>
        <w:t>十二</w:t>
      </w:r>
      <w:r w:rsidRPr="00EC3A50">
        <w:rPr>
          <w:rFonts w:ascii="黑体" w:eastAsia="黑体" w:hAnsi="黑体" w:hint="eastAsia"/>
          <w:color w:val="333333"/>
          <w:kern w:val="0"/>
          <w:sz w:val="32"/>
          <w:szCs w:val="32"/>
        </w:rPr>
        <w:t>条</w:t>
      </w:r>
      <w:r w:rsidR="00B14BEE">
        <w:rPr>
          <w:rFonts w:ascii="黑体" w:eastAsia="黑体" w:hAnsi="黑体" w:hint="eastAsia"/>
          <w:color w:val="333333"/>
          <w:kern w:val="0"/>
          <w:sz w:val="32"/>
          <w:szCs w:val="32"/>
        </w:rPr>
        <w:t xml:space="preserve">  </w:t>
      </w:r>
      <w:r w:rsidR="0092717E" w:rsidRPr="00B14BEE">
        <w:rPr>
          <w:rFonts w:ascii="仿宋_GB2312" w:eastAsia="仿宋_GB2312" w:hAnsi="仿宋" w:hint="eastAsia"/>
          <w:sz w:val="32"/>
          <w:szCs w:val="32"/>
        </w:rPr>
        <w:t>专项资金支持范围</w:t>
      </w:r>
      <w:r w:rsidR="00443A93" w:rsidRPr="00B14BEE">
        <w:rPr>
          <w:rFonts w:ascii="仿宋_GB2312" w:eastAsia="仿宋_GB2312" w:hAnsi="仿宋" w:hint="eastAsia"/>
          <w:sz w:val="32"/>
          <w:szCs w:val="32"/>
        </w:rPr>
        <w:t>如下</w:t>
      </w:r>
      <w:r w:rsidR="0092717E" w:rsidRPr="00B14BEE">
        <w:rPr>
          <w:rFonts w:ascii="仿宋_GB2312" w:eastAsia="仿宋_GB2312" w:hAnsi="仿宋" w:hint="eastAsia"/>
          <w:sz w:val="32"/>
          <w:szCs w:val="32"/>
        </w:rPr>
        <w:t>：</w:t>
      </w:r>
    </w:p>
    <w:p w:rsidR="00D85B0A" w:rsidRPr="00B14BEE" w:rsidRDefault="0092717E" w:rsidP="00EC29A8">
      <w:pPr>
        <w:spacing w:line="560" w:lineRule="exact"/>
        <w:ind w:firstLineChars="200" w:firstLine="640"/>
        <w:jc w:val="left"/>
        <w:rPr>
          <w:rFonts w:ascii="仿宋_GB2312" w:eastAsia="仿宋_GB2312" w:hAnsi="仿宋"/>
          <w:sz w:val="32"/>
          <w:szCs w:val="32"/>
        </w:rPr>
      </w:pPr>
      <w:r w:rsidRPr="00B14BEE">
        <w:rPr>
          <w:rFonts w:ascii="仿宋_GB2312" w:eastAsia="仿宋_GB2312" w:hAnsi="仿宋" w:hint="eastAsia"/>
          <w:sz w:val="32"/>
          <w:szCs w:val="32"/>
        </w:rPr>
        <w:t>（一）技术研发创新。用于推动自创区内产业重大关键核心技术攻关、重大创新产品开发和重要产业技术改造，支持带动园区产业发展的重大科技成果应用或示范项目的落地。扶持规模以上企业、高新技术企业以及经省科技部门评估命名的新型研发机构和牵头认定的科技小巨人领军企业开展研发活动。</w:t>
      </w:r>
    </w:p>
    <w:p w:rsidR="00D85B0A" w:rsidRPr="00B14BEE" w:rsidRDefault="0092717E" w:rsidP="00EC29A8">
      <w:pPr>
        <w:spacing w:line="560" w:lineRule="exact"/>
        <w:ind w:firstLineChars="200" w:firstLine="640"/>
        <w:jc w:val="left"/>
        <w:rPr>
          <w:rFonts w:ascii="仿宋_GB2312" w:eastAsia="仿宋_GB2312" w:hAnsi="仿宋"/>
          <w:b/>
          <w:sz w:val="32"/>
          <w:szCs w:val="32"/>
        </w:rPr>
      </w:pPr>
      <w:r w:rsidRPr="00B14BEE">
        <w:rPr>
          <w:rFonts w:ascii="仿宋_GB2312" w:eastAsia="仿宋_GB2312" w:hAnsi="仿宋" w:hint="eastAsia"/>
          <w:sz w:val="32"/>
          <w:szCs w:val="32"/>
        </w:rPr>
        <w:t>（二）创新平台建设。用于支持和引导自创区主导产业上布局建设一批产业技术研究院、公共技术服务平台、电子商务研究和应用平台，支持自创区与高校、科研机构合作，扶持共建产业技术研究院、技术创新中心、重点实验室、工程（技术）研究中心、新型研发组织等专业性技术创新平台的建设和运行。支持“数字福建”创新平台建设，推动大数据建设应用。支持引进国内外高端研发平台，培育具有较强专业化服务能力</w:t>
      </w:r>
      <w:proofErr w:type="gramStart"/>
      <w:r w:rsidRPr="00B14BEE">
        <w:rPr>
          <w:rFonts w:ascii="仿宋_GB2312" w:eastAsia="仿宋_GB2312" w:hAnsi="仿宋" w:hint="eastAsia"/>
          <w:sz w:val="32"/>
          <w:szCs w:val="32"/>
        </w:rPr>
        <w:t>的众创空间</w:t>
      </w:r>
      <w:proofErr w:type="gramEnd"/>
      <w:r w:rsidRPr="00B14BEE">
        <w:rPr>
          <w:rFonts w:ascii="仿宋_GB2312" w:eastAsia="仿宋_GB2312" w:hAnsi="仿宋" w:hint="eastAsia"/>
          <w:sz w:val="32"/>
          <w:szCs w:val="32"/>
        </w:rPr>
        <w:t>、科技企业孵化器、双创基地等创新创业公共服务平台。</w:t>
      </w:r>
    </w:p>
    <w:p w:rsidR="00D85B0A" w:rsidRPr="00B14BEE" w:rsidRDefault="0092717E" w:rsidP="00EC29A8">
      <w:pPr>
        <w:spacing w:line="560" w:lineRule="exact"/>
        <w:ind w:firstLineChars="200" w:firstLine="640"/>
        <w:jc w:val="left"/>
        <w:rPr>
          <w:rFonts w:ascii="仿宋_GB2312" w:eastAsia="仿宋_GB2312" w:hAnsi="仿宋"/>
          <w:sz w:val="32"/>
          <w:szCs w:val="32"/>
        </w:rPr>
      </w:pPr>
      <w:r w:rsidRPr="00B14BEE">
        <w:rPr>
          <w:rFonts w:ascii="仿宋_GB2312" w:eastAsia="仿宋_GB2312" w:hAnsi="仿宋" w:hint="eastAsia"/>
          <w:sz w:val="32"/>
          <w:szCs w:val="32"/>
        </w:rPr>
        <w:lastRenderedPageBreak/>
        <w:t>（三）科技大市场建设。用于支持建立海峡科技大市场，搭建全省技术转移公共服务平台。在自创区设立海峡技术转移分中心，并支持自创区内企业与高校、科研机构联合设立技术转移机构。</w:t>
      </w:r>
    </w:p>
    <w:p w:rsidR="00D85B0A" w:rsidRPr="00B14BEE" w:rsidRDefault="0092717E" w:rsidP="00EC29A8">
      <w:pPr>
        <w:spacing w:line="560" w:lineRule="exact"/>
        <w:ind w:firstLineChars="200" w:firstLine="640"/>
        <w:jc w:val="left"/>
        <w:rPr>
          <w:rFonts w:ascii="仿宋_GB2312" w:eastAsia="仿宋_GB2312" w:hAnsi="仿宋"/>
          <w:b/>
          <w:sz w:val="32"/>
          <w:szCs w:val="32"/>
        </w:rPr>
      </w:pPr>
      <w:r w:rsidRPr="00B14BEE">
        <w:rPr>
          <w:rFonts w:ascii="仿宋_GB2312" w:eastAsia="仿宋_GB2312" w:hAnsi="仿宋" w:hint="eastAsia"/>
          <w:sz w:val="32"/>
          <w:szCs w:val="32"/>
        </w:rPr>
        <w:t>（四）促进优秀人才快速集聚。用于自创区引进海内外优秀科技人才和团队到自创</w:t>
      </w:r>
      <w:proofErr w:type="gramStart"/>
      <w:r w:rsidRPr="00B14BEE">
        <w:rPr>
          <w:rFonts w:ascii="仿宋_GB2312" w:eastAsia="仿宋_GB2312" w:hAnsi="仿宋" w:hint="eastAsia"/>
          <w:sz w:val="32"/>
          <w:szCs w:val="32"/>
        </w:rPr>
        <w:t>区创新</w:t>
      </w:r>
      <w:proofErr w:type="gramEnd"/>
      <w:r w:rsidRPr="00B14BEE">
        <w:rPr>
          <w:rFonts w:ascii="仿宋_GB2312" w:eastAsia="仿宋_GB2312" w:hAnsi="仿宋" w:hint="eastAsia"/>
          <w:sz w:val="32"/>
          <w:szCs w:val="32"/>
        </w:rPr>
        <w:t>创业。</w:t>
      </w:r>
    </w:p>
    <w:p w:rsidR="00D85B0A" w:rsidRPr="00B14BEE" w:rsidRDefault="0092717E" w:rsidP="002369C5">
      <w:pPr>
        <w:spacing w:line="560" w:lineRule="exact"/>
        <w:ind w:firstLineChars="200" w:firstLine="640"/>
        <w:jc w:val="left"/>
        <w:rPr>
          <w:rFonts w:ascii="仿宋_GB2312" w:eastAsia="仿宋_GB2312" w:hAnsi="仿宋"/>
          <w:sz w:val="32"/>
          <w:szCs w:val="32"/>
        </w:rPr>
      </w:pPr>
      <w:r w:rsidRPr="00B14BEE">
        <w:rPr>
          <w:rFonts w:ascii="仿宋_GB2312" w:eastAsia="仿宋_GB2312" w:hAnsi="仿宋" w:hint="eastAsia"/>
          <w:sz w:val="32"/>
          <w:szCs w:val="32"/>
        </w:rPr>
        <w:t>（五）拓展对外交流和闽台产业深度融合。用于支持自创区企业开展技术交流和科技合作活动，设立研发中心、共建联合实验室。对企业进口先进技术、设备和资源性产品符合条件的按规定给予补助。支持自创区扩大利用外资，拓展闽台合作，促进高新</w:t>
      </w:r>
      <w:r w:rsidR="00941A37">
        <w:rPr>
          <w:rFonts w:ascii="仿宋_GB2312" w:eastAsia="仿宋_GB2312" w:hAnsi="仿宋" w:hint="eastAsia"/>
          <w:sz w:val="32"/>
          <w:szCs w:val="32"/>
        </w:rPr>
        <w:t>技术产品出口和服务贸易出口。支持自创区开展闽台产业技术联合攻关，</w:t>
      </w:r>
      <w:r w:rsidRPr="00B14BEE">
        <w:rPr>
          <w:rFonts w:ascii="仿宋_GB2312" w:eastAsia="仿宋_GB2312" w:hAnsi="仿宋" w:hint="eastAsia"/>
          <w:sz w:val="32"/>
          <w:szCs w:val="32"/>
        </w:rPr>
        <w:t>拓展对台科技合作交流领域。</w:t>
      </w:r>
    </w:p>
    <w:p w:rsidR="00D85B0A" w:rsidRPr="00B14BEE" w:rsidRDefault="0092717E" w:rsidP="002369C5">
      <w:pPr>
        <w:spacing w:line="560" w:lineRule="exact"/>
        <w:ind w:firstLineChars="200" w:firstLine="640"/>
        <w:jc w:val="left"/>
        <w:rPr>
          <w:rFonts w:ascii="仿宋_GB2312" w:eastAsia="仿宋_GB2312" w:hAnsi="仿宋"/>
          <w:sz w:val="32"/>
          <w:szCs w:val="32"/>
        </w:rPr>
      </w:pPr>
      <w:r w:rsidRPr="00B14BEE">
        <w:rPr>
          <w:rFonts w:ascii="仿宋_GB2312" w:eastAsia="仿宋_GB2312" w:hAnsi="仿宋" w:hint="eastAsia"/>
          <w:sz w:val="32"/>
          <w:szCs w:val="32"/>
        </w:rPr>
        <w:t>（六）创新改革先行先试。用于支持自创区内开展推进全面创新改革试验，对完成国务院赋予我省自创</w:t>
      </w:r>
      <w:proofErr w:type="gramStart"/>
      <w:r w:rsidRPr="00B14BEE">
        <w:rPr>
          <w:rFonts w:ascii="仿宋_GB2312" w:eastAsia="仿宋_GB2312" w:hAnsi="仿宋" w:hint="eastAsia"/>
          <w:sz w:val="32"/>
          <w:szCs w:val="32"/>
        </w:rPr>
        <w:t>区改革</w:t>
      </w:r>
      <w:proofErr w:type="gramEnd"/>
      <w:r w:rsidRPr="00B14BEE">
        <w:rPr>
          <w:rFonts w:ascii="仿宋_GB2312" w:eastAsia="仿宋_GB2312" w:hAnsi="仿宋" w:hint="eastAsia"/>
          <w:sz w:val="32"/>
          <w:szCs w:val="32"/>
        </w:rPr>
        <w:t>任务方面做出突出贡献的片区给予奖励。</w:t>
      </w:r>
    </w:p>
    <w:p w:rsidR="00D85B0A" w:rsidRPr="00B14BEE" w:rsidRDefault="0092717E" w:rsidP="002369C5">
      <w:pPr>
        <w:spacing w:line="560" w:lineRule="exact"/>
        <w:ind w:firstLineChars="200" w:firstLine="640"/>
        <w:jc w:val="left"/>
        <w:rPr>
          <w:rFonts w:ascii="仿宋_GB2312" w:eastAsia="仿宋_GB2312" w:hAnsi="仿宋"/>
          <w:sz w:val="32"/>
          <w:szCs w:val="32"/>
        </w:rPr>
      </w:pPr>
      <w:r w:rsidRPr="00B14BEE">
        <w:rPr>
          <w:rFonts w:ascii="仿宋_GB2312" w:eastAsia="仿宋_GB2312" w:hAnsi="仿宋" w:hint="eastAsia"/>
          <w:sz w:val="32"/>
          <w:szCs w:val="32"/>
        </w:rPr>
        <w:t>（七）省委省政府和福厦</w:t>
      </w:r>
      <w:proofErr w:type="gramStart"/>
      <w:r w:rsidRPr="00B14BEE">
        <w:rPr>
          <w:rFonts w:ascii="仿宋_GB2312" w:eastAsia="仿宋_GB2312" w:hAnsi="仿宋" w:hint="eastAsia"/>
          <w:sz w:val="32"/>
          <w:szCs w:val="32"/>
        </w:rPr>
        <w:t>泉国家</w:t>
      </w:r>
      <w:proofErr w:type="gramEnd"/>
      <w:r w:rsidRPr="00B14BEE">
        <w:rPr>
          <w:rFonts w:ascii="仿宋_GB2312" w:eastAsia="仿宋_GB2312" w:hAnsi="仿宋" w:hint="eastAsia"/>
          <w:sz w:val="32"/>
          <w:szCs w:val="32"/>
        </w:rPr>
        <w:t>自主创新示范区建设工作领导小组确定支持的其他工作事项。</w:t>
      </w:r>
    </w:p>
    <w:p w:rsidR="007774B3" w:rsidRPr="00957E23" w:rsidRDefault="00D85B0A" w:rsidP="00957E23">
      <w:pPr>
        <w:spacing w:line="560" w:lineRule="exact"/>
        <w:ind w:firstLineChars="200" w:firstLine="640"/>
        <w:jc w:val="left"/>
        <w:rPr>
          <w:rFonts w:ascii="仿宋" w:eastAsia="仿宋" w:hAnsi="仿宋"/>
          <w:b/>
          <w:sz w:val="32"/>
          <w:szCs w:val="32"/>
        </w:rPr>
      </w:pPr>
      <w:r>
        <w:rPr>
          <w:rFonts w:ascii="黑体" w:eastAsia="黑体" w:hAnsi="黑体" w:hint="eastAsia"/>
          <w:color w:val="333333"/>
          <w:kern w:val="0"/>
          <w:sz w:val="32"/>
          <w:szCs w:val="32"/>
        </w:rPr>
        <w:t>第十</w:t>
      </w:r>
      <w:r w:rsidR="00443A93">
        <w:rPr>
          <w:rFonts w:ascii="黑体" w:eastAsia="黑体" w:hAnsi="黑体" w:hint="eastAsia"/>
          <w:color w:val="333333"/>
          <w:kern w:val="0"/>
          <w:sz w:val="32"/>
          <w:szCs w:val="32"/>
        </w:rPr>
        <w:t>三</w:t>
      </w:r>
      <w:r w:rsidRPr="00EC3A50">
        <w:rPr>
          <w:rFonts w:ascii="黑体" w:eastAsia="黑体" w:hAnsi="黑体" w:hint="eastAsia"/>
          <w:color w:val="333333"/>
          <w:kern w:val="0"/>
          <w:sz w:val="32"/>
          <w:szCs w:val="32"/>
        </w:rPr>
        <w:t>条</w:t>
      </w:r>
      <w:r w:rsidR="00BF6C52">
        <w:rPr>
          <w:rFonts w:ascii="黑体" w:eastAsia="黑体" w:hAnsi="黑体" w:hint="eastAsia"/>
          <w:color w:val="333333"/>
          <w:kern w:val="0"/>
          <w:sz w:val="32"/>
          <w:szCs w:val="32"/>
        </w:rPr>
        <w:t xml:space="preserve">  </w:t>
      </w:r>
      <w:r w:rsidR="0092717E" w:rsidRPr="00BF6C52">
        <w:rPr>
          <w:rFonts w:ascii="仿宋_GB2312" w:eastAsia="仿宋_GB2312" w:hAnsi="仿宋" w:hint="eastAsia"/>
          <w:sz w:val="32"/>
          <w:szCs w:val="32"/>
        </w:rPr>
        <w:t>专项资金采用直接补助、后补助、以奖代补、股权投资等支持方式。</w:t>
      </w:r>
    </w:p>
    <w:p w:rsidR="00D85B0A" w:rsidRPr="00EC3A50" w:rsidRDefault="00D85B0A" w:rsidP="0063432A">
      <w:pPr>
        <w:widowControl/>
        <w:shd w:val="clear" w:color="auto" w:fill="FFFFFF"/>
        <w:spacing w:line="560" w:lineRule="exact"/>
        <w:jc w:val="center"/>
        <w:rPr>
          <w:rFonts w:ascii="Times New Roman" w:hAnsi="Times New Roman"/>
          <w:color w:val="333333"/>
          <w:kern w:val="0"/>
          <w:szCs w:val="21"/>
        </w:rPr>
      </w:pPr>
      <w:r w:rsidRPr="00EC3A50">
        <w:rPr>
          <w:rFonts w:ascii="Times New Roman" w:hAnsi="Times New Roman"/>
          <w:color w:val="333333"/>
          <w:kern w:val="0"/>
          <w:szCs w:val="21"/>
        </w:rPr>
        <w:t> </w:t>
      </w:r>
    </w:p>
    <w:p w:rsidR="00D85B0A" w:rsidRPr="00EC3A50" w:rsidRDefault="00D85B0A" w:rsidP="0063432A">
      <w:pPr>
        <w:widowControl/>
        <w:shd w:val="clear" w:color="auto" w:fill="FFFFFF"/>
        <w:spacing w:line="560" w:lineRule="exact"/>
        <w:jc w:val="center"/>
        <w:rPr>
          <w:rFonts w:ascii="Times New Roman" w:hAnsi="Times New Roman"/>
          <w:color w:val="333333"/>
          <w:kern w:val="0"/>
          <w:szCs w:val="21"/>
        </w:rPr>
      </w:pPr>
      <w:r>
        <w:rPr>
          <w:rFonts w:ascii="黑体" w:eastAsia="黑体" w:hAnsi="黑体" w:hint="eastAsia"/>
          <w:color w:val="333333"/>
          <w:kern w:val="0"/>
          <w:sz w:val="32"/>
          <w:szCs w:val="32"/>
        </w:rPr>
        <w:t>第四</w:t>
      </w:r>
      <w:r w:rsidRPr="00EC3A50">
        <w:rPr>
          <w:rFonts w:ascii="黑体" w:eastAsia="黑体" w:hAnsi="黑体" w:hint="eastAsia"/>
          <w:color w:val="333333"/>
          <w:kern w:val="0"/>
          <w:sz w:val="32"/>
          <w:szCs w:val="32"/>
        </w:rPr>
        <w:t>章</w:t>
      </w:r>
      <w:r w:rsidR="005951DE">
        <w:rPr>
          <w:rFonts w:ascii="Times New Roman" w:hAnsi="Times New Roman"/>
          <w:color w:val="333333"/>
          <w:kern w:val="0"/>
          <w:sz w:val="32"/>
          <w:szCs w:val="32"/>
        </w:rPr>
        <w:t xml:space="preserve">  </w:t>
      </w:r>
      <w:r w:rsidRPr="00EC3A50">
        <w:rPr>
          <w:rFonts w:ascii="黑体" w:eastAsia="黑体" w:hAnsi="黑体" w:hint="eastAsia"/>
          <w:color w:val="333333"/>
          <w:kern w:val="0"/>
          <w:sz w:val="32"/>
          <w:szCs w:val="32"/>
        </w:rPr>
        <w:t>使用管理</w:t>
      </w:r>
    </w:p>
    <w:p w:rsidR="00D85B0A" w:rsidRPr="00EC3A50" w:rsidRDefault="00D85B0A" w:rsidP="0063432A">
      <w:pPr>
        <w:widowControl/>
        <w:shd w:val="clear" w:color="auto" w:fill="FFFFFF"/>
        <w:spacing w:line="560" w:lineRule="exact"/>
        <w:jc w:val="center"/>
        <w:rPr>
          <w:rFonts w:ascii="Times New Roman" w:hAnsi="Times New Roman"/>
          <w:color w:val="333333"/>
          <w:kern w:val="0"/>
          <w:szCs w:val="21"/>
        </w:rPr>
      </w:pPr>
      <w:r w:rsidRPr="00EC3A50">
        <w:rPr>
          <w:rFonts w:ascii="Times New Roman" w:hAnsi="Times New Roman"/>
          <w:color w:val="333333"/>
          <w:kern w:val="0"/>
          <w:szCs w:val="21"/>
        </w:rPr>
        <w:t> </w:t>
      </w:r>
    </w:p>
    <w:p w:rsidR="00D85B0A" w:rsidRPr="00C131A5" w:rsidRDefault="00D85B0A" w:rsidP="00EF3720">
      <w:pPr>
        <w:spacing w:line="560" w:lineRule="exact"/>
        <w:ind w:firstLineChars="200" w:firstLine="640"/>
        <w:rPr>
          <w:rFonts w:ascii="仿宋_GB2312" w:eastAsia="仿宋_GB2312" w:hAnsi="仿宋"/>
          <w:sz w:val="32"/>
          <w:szCs w:val="32"/>
        </w:rPr>
      </w:pPr>
      <w:r>
        <w:rPr>
          <w:rFonts w:ascii="黑体" w:eastAsia="黑体" w:hAnsi="黑体" w:hint="eastAsia"/>
          <w:color w:val="333333"/>
          <w:kern w:val="0"/>
          <w:sz w:val="32"/>
          <w:szCs w:val="32"/>
        </w:rPr>
        <w:t>第十</w:t>
      </w:r>
      <w:r w:rsidR="00443A93">
        <w:rPr>
          <w:rFonts w:ascii="黑体" w:eastAsia="黑体" w:hAnsi="黑体" w:hint="eastAsia"/>
          <w:color w:val="333333"/>
          <w:kern w:val="0"/>
          <w:sz w:val="32"/>
          <w:szCs w:val="32"/>
        </w:rPr>
        <w:t>四</w:t>
      </w:r>
      <w:r w:rsidRPr="00EC3A50">
        <w:rPr>
          <w:rFonts w:ascii="黑体" w:eastAsia="黑体" w:hAnsi="黑体" w:hint="eastAsia"/>
          <w:color w:val="333333"/>
          <w:kern w:val="0"/>
          <w:sz w:val="32"/>
          <w:szCs w:val="32"/>
        </w:rPr>
        <w:t>条</w:t>
      </w:r>
      <w:r w:rsidR="00BF6C52">
        <w:rPr>
          <w:rFonts w:ascii="黑体" w:eastAsia="黑体" w:hAnsi="黑体" w:hint="eastAsia"/>
          <w:color w:val="333333"/>
          <w:kern w:val="0"/>
          <w:sz w:val="32"/>
          <w:szCs w:val="32"/>
        </w:rPr>
        <w:t xml:space="preserve">  </w:t>
      </w:r>
      <w:r w:rsidR="0092717E" w:rsidRPr="00C131A5">
        <w:rPr>
          <w:rFonts w:ascii="仿宋_GB2312" w:eastAsia="仿宋_GB2312" w:hAnsi="仿宋" w:hint="eastAsia"/>
          <w:sz w:val="32"/>
          <w:szCs w:val="32"/>
        </w:rPr>
        <w:t>申报专项资金的项目应具备以下条件：</w:t>
      </w:r>
    </w:p>
    <w:p w:rsidR="00D85B0A" w:rsidRPr="00C131A5" w:rsidRDefault="0092717E" w:rsidP="00EF3720">
      <w:pPr>
        <w:spacing w:line="560" w:lineRule="exact"/>
        <w:ind w:firstLineChars="200" w:firstLine="640"/>
        <w:rPr>
          <w:rFonts w:ascii="仿宋_GB2312" w:eastAsia="仿宋_GB2312" w:hAnsi="仿宋"/>
          <w:sz w:val="32"/>
          <w:szCs w:val="32"/>
        </w:rPr>
      </w:pPr>
      <w:r w:rsidRPr="00C131A5">
        <w:rPr>
          <w:rFonts w:ascii="仿宋_GB2312" w:eastAsia="仿宋_GB2312" w:hAnsi="仿宋" w:hint="eastAsia"/>
          <w:sz w:val="32"/>
          <w:szCs w:val="32"/>
        </w:rPr>
        <w:lastRenderedPageBreak/>
        <w:t>（一）符合国家法律、法规、方针政策和财政资金支持的方向、范围；</w:t>
      </w:r>
    </w:p>
    <w:p w:rsidR="00D85B0A" w:rsidRPr="00C131A5" w:rsidRDefault="0092717E" w:rsidP="00EF3720">
      <w:pPr>
        <w:spacing w:line="560" w:lineRule="exact"/>
        <w:ind w:firstLineChars="200" w:firstLine="640"/>
        <w:rPr>
          <w:rFonts w:ascii="仿宋_GB2312" w:eastAsia="仿宋_GB2312" w:hAnsi="仿宋"/>
          <w:sz w:val="32"/>
          <w:szCs w:val="32"/>
        </w:rPr>
      </w:pPr>
      <w:r w:rsidRPr="00C131A5">
        <w:rPr>
          <w:rFonts w:ascii="仿宋_GB2312" w:eastAsia="仿宋_GB2312" w:hAnsi="仿宋" w:hint="eastAsia"/>
          <w:sz w:val="32"/>
          <w:szCs w:val="32"/>
        </w:rPr>
        <w:t>（二）符合自创区实施方案和发展规划纲要的规定要求；</w:t>
      </w:r>
    </w:p>
    <w:p w:rsidR="00D85B0A" w:rsidRPr="00C131A5" w:rsidRDefault="0092717E" w:rsidP="00EF3720">
      <w:pPr>
        <w:spacing w:line="560" w:lineRule="exact"/>
        <w:ind w:firstLineChars="200" w:firstLine="640"/>
        <w:rPr>
          <w:rFonts w:ascii="仿宋_GB2312" w:eastAsia="仿宋_GB2312" w:hAnsi="仿宋"/>
          <w:sz w:val="32"/>
          <w:szCs w:val="32"/>
        </w:rPr>
      </w:pPr>
      <w:r w:rsidRPr="00C131A5">
        <w:rPr>
          <w:rFonts w:ascii="仿宋_GB2312" w:eastAsia="仿宋_GB2312" w:hAnsi="仿宋" w:hint="eastAsia"/>
          <w:sz w:val="32"/>
          <w:szCs w:val="32"/>
        </w:rPr>
        <w:t>（三）符合本办法规定的支持范围；</w:t>
      </w:r>
    </w:p>
    <w:p w:rsidR="00D85B0A" w:rsidRPr="00957E23" w:rsidRDefault="0092717E" w:rsidP="00EF3720">
      <w:pPr>
        <w:widowControl/>
        <w:shd w:val="clear" w:color="auto" w:fill="FFFFFF"/>
        <w:spacing w:line="560" w:lineRule="exact"/>
        <w:ind w:firstLineChars="200" w:firstLine="640"/>
        <w:rPr>
          <w:rFonts w:ascii="仿宋" w:eastAsia="仿宋" w:hAnsi="仿宋"/>
          <w:sz w:val="32"/>
          <w:szCs w:val="32"/>
        </w:rPr>
      </w:pPr>
      <w:r w:rsidRPr="00C131A5">
        <w:rPr>
          <w:rFonts w:ascii="仿宋_GB2312" w:eastAsia="仿宋_GB2312" w:hAnsi="仿宋" w:hint="eastAsia"/>
          <w:sz w:val="32"/>
          <w:szCs w:val="32"/>
        </w:rPr>
        <w:t>（四）申报单位应具备承担项目的必要基础和实施条件。</w:t>
      </w:r>
    </w:p>
    <w:p w:rsidR="00D85B0A" w:rsidRPr="00C131A5" w:rsidRDefault="00D85B0A" w:rsidP="00EF3720">
      <w:pPr>
        <w:widowControl/>
        <w:shd w:val="clear" w:color="auto" w:fill="FFFFFF"/>
        <w:spacing w:line="560" w:lineRule="exact"/>
        <w:ind w:firstLine="660"/>
        <w:rPr>
          <w:rFonts w:ascii="仿宋_GB2312" w:eastAsia="仿宋_GB2312" w:hAnsi="仿宋"/>
          <w:sz w:val="32"/>
          <w:szCs w:val="32"/>
        </w:rPr>
      </w:pPr>
      <w:r>
        <w:rPr>
          <w:rFonts w:ascii="黑体" w:eastAsia="黑体" w:hAnsi="黑体" w:hint="eastAsia"/>
          <w:color w:val="333333"/>
          <w:kern w:val="0"/>
          <w:sz w:val="32"/>
          <w:szCs w:val="32"/>
        </w:rPr>
        <w:t>第十</w:t>
      </w:r>
      <w:r w:rsidR="00443A93">
        <w:rPr>
          <w:rFonts w:ascii="黑体" w:eastAsia="黑体" w:hAnsi="黑体" w:hint="eastAsia"/>
          <w:color w:val="333333"/>
          <w:kern w:val="0"/>
          <w:sz w:val="32"/>
          <w:szCs w:val="32"/>
        </w:rPr>
        <w:t>五</w:t>
      </w:r>
      <w:r w:rsidRPr="00EC3A50">
        <w:rPr>
          <w:rFonts w:ascii="黑体" w:eastAsia="黑体" w:hAnsi="黑体" w:hint="eastAsia"/>
          <w:color w:val="333333"/>
          <w:kern w:val="0"/>
          <w:sz w:val="32"/>
          <w:szCs w:val="32"/>
        </w:rPr>
        <w:t>条</w:t>
      </w:r>
      <w:r w:rsidR="00C131A5">
        <w:rPr>
          <w:rFonts w:ascii="黑体" w:eastAsia="黑体" w:hAnsi="黑体" w:hint="eastAsia"/>
          <w:color w:val="333333"/>
          <w:kern w:val="0"/>
          <w:sz w:val="32"/>
          <w:szCs w:val="32"/>
        </w:rPr>
        <w:t xml:space="preserve">  </w:t>
      </w:r>
      <w:r w:rsidR="0092717E" w:rsidRPr="00C131A5">
        <w:rPr>
          <w:rFonts w:ascii="仿宋_GB2312" w:eastAsia="仿宋_GB2312" w:hAnsi="仿宋" w:hint="eastAsia"/>
          <w:sz w:val="32"/>
          <w:szCs w:val="32"/>
        </w:rPr>
        <w:t>省级财政安排2亿元，其中30%的专项资金用于绩效奖励，与福厦泉三片区工业总产值，福厦泉三市全社会研究与试验发展经费投入占地区生产总值的比重、每万人口发明专利拥有量、科技进步贡献率、高技术产业增加值占地区生产总值比重等创新指标挂钩。其余部分按当年核定的相关工作任务和年度考核结果下拨经费，由三片区结合地区专项资金预算负责统筹使用。</w:t>
      </w:r>
    </w:p>
    <w:p w:rsidR="00D85B0A" w:rsidRDefault="00D85B0A" w:rsidP="00EF3720">
      <w:pPr>
        <w:widowControl/>
        <w:shd w:val="clear" w:color="auto" w:fill="FFFFFF"/>
        <w:spacing w:line="560" w:lineRule="exact"/>
        <w:ind w:firstLine="660"/>
        <w:rPr>
          <w:rFonts w:ascii="仿宋_GB2312" w:eastAsia="仿宋_GB2312" w:hAnsi="宋体"/>
          <w:sz w:val="32"/>
          <w:szCs w:val="32"/>
        </w:rPr>
      </w:pPr>
      <w:r>
        <w:rPr>
          <w:rFonts w:ascii="黑体" w:eastAsia="黑体" w:hAnsi="黑体" w:hint="eastAsia"/>
          <w:color w:val="333333"/>
          <w:kern w:val="0"/>
          <w:sz w:val="32"/>
          <w:szCs w:val="32"/>
        </w:rPr>
        <w:t>第十</w:t>
      </w:r>
      <w:r w:rsidR="00443A93">
        <w:rPr>
          <w:rFonts w:ascii="黑体" w:eastAsia="黑体" w:hAnsi="黑体" w:hint="eastAsia"/>
          <w:color w:val="333333"/>
          <w:kern w:val="0"/>
          <w:sz w:val="32"/>
          <w:szCs w:val="32"/>
        </w:rPr>
        <w:t>六</w:t>
      </w:r>
      <w:r w:rsidRPr="00EC3A50">
        <w:rPr>
          <w:rFonts w:ascii="黑体" w:eastAsia="黑体" w:hAnsi="黑体" w:hint="eastAsia"/>
          <w:color w:val="333333"/>
          <w:kern w:val="0"/>
          <w:sz w:val="32"/>
          <w:szCs w:val="32"/>
        </w:rPr>
        <w:t>条</w:t>
      </w:r>
      <w:r w:rsidR="001512C1">
        <w:rPr>
          <w:rFonts w:ascii="黑体" w:eastAsia="黑体" w:hAnsi="黑体" w:hint="eastAsia"/>
          <w:color w:val="333333"/>
          <w:kern w:val="0"/>
          <w:sz w:val="32"/>
          <w:szCs w:val="32"/>
        </w:rPr>
        <w:t xml:space="preserve">  </w:t>
      </w:r>
      <w:r w:rsidR="0092717E" w:rsidRPr="001512C1">
        <w:rPr>
          <w:rFonts w:ascii="仿宋_GB2312" w:eastAsia="仿宋_GB2312" w:hAnsi="仿宋" w:hint="eastAsia"/>
          <w:sz w:val="32"/>
          <w:szCs w:val="32"/>
        </w:rPr>
        <w:t>福厦泉三市人民政府、省科技厅、</w:t>
      </w:r>
      <w:proofErr w:type="gramStart"/>
      <w:r w:rsidR="0092717E" w:rsidRPr="001512C1">
        <w:rPr>
          <w:rFonts w:ascii="仿宋_GB2312" w:eastAsia="仿宋_GB2312" w:hAnsi="仿宋" w:hint="eastAsia"/>
          <w:sz w:val="32"/>
          <w:szCs w:val="32"/>
        </w:rPr>
        <w:t>省发改</w:t>
      </w:r>
      <w:proofErr w:type="gramEnd"/>
      <w:r w:rsidR="0092717E" w:rsidRPr="001512C1">
        <w:rPr>
          <w:rFonts w:ascii="仿宋_GB2312" w:eastAsia="仿宋_GB2312" w:hAnsi="仿宋" w:hint="eastAsia"/>
          <w:sz w:val="32"/>
          <w:szCs w:val="32"/>
        </w:rPr>
        <w:t>委、省经信委、省教育厅、省商务厅、省人才办根据本专项资金规模及第</w:t>
      </w:r>
      <w:r w:rsidR="002A185D">
        <w:rPr>
          <w:rFonts w:ascii="仿宋_GB2312" w:eastAsia="仿宋_GB2312" w:hAnsi="仿宋" w:hint="eastAsia"/>
          <w:sz w:val="32"/>
          <w:szCs w:val="32"/>
        </w:rPr>
        <w:t>十二</w:t>
      </w:r>
      <w:r w:rsidR="0092717E" w:rsidRPr="001512C1">
        <w:rPr>
          <w:rFonts w:ascii="仿宋_GB2312" w:eastAsia="仿宋_GB2312" w:hAnsi="仿宋" w:hint="eastAsia"/>
          <w:sz w:val="32"/>
          <w:szCs w:val="32"/>
        </w:rPr>
        <w:t>条规定的用途，按照各地区或部门职能和资金管理权限，自行审定支持项目并按有关规定下达资金，及时抄送省科技厅。</w:t>
      </w:r>
    </w:p>
    <w:p w:rsidR="00D85B0A" w:rsidRPr="00EC3A50" w:rsidRDefault="00D85B0A" w:rsidP="0063432A">
      <w:pPr>
        <w:widowControl/>
        <w:shd w:val="clear" w:color="auto" w:fill="FFFFFF"/>
        <w:spacing w:line="560" w:lineRule="exact"/>
        <w:ind w:firstLine="605"/>
        <w:jc w:val="left"/>
        <w:rPr>
          <w:rFonts w:ascii="Times New Roman" w:hAnsi="Times New Roman"/>
          <w:color w:val="333333"/>
          <w:kern w:val="0"/>
          <w:szCs w:val="21"/>
        </w:rPr>
      </w:pPr>
      <w:r w:rsidRPr="00EC3A50">
        <w:rPr>
          <w:rFonts w:ascii="Times New Roman" w:hAnsi="Times New Roman"/>
          <w:color w:val="333333"/>
          <w:kern w:val="0"/>
          <w:szCs w:val="21"/>
        </w:rPr>
        <w:t> </w:t>
      </w:r>
    </w:p>
    <w:p w:rsidR="00D85B0A" w:rsidRPr="00EC3A50" w:rsidRDefault="00D85B0A" w:rsidP="0063432A">
      <w:pPr>
        <w:widowControl/>
        <w:shd w:val="clear" w:color="auto" w:fill="FFFFFF"/>
        <w:spacing w:line="560" w:lineRule="exact"/>
        <w:jc w:val="center"/>
        <w:rPr>
          <w:rFonts w:ascii="Times New Roman" w:hAnsi="Times New Roman"/>
          <w:color w:val="333333"/>
          <w:kern w:val="0"/>
          <w:szCs w:val="21"/>
        </w:rPr>
      </w:pPr>
      <w:r>
        <w:rPr>
          <w:rFonts w:ascii="黑体" w:eastAsia="黑体" w:hAnsi="黑体" w:hint="eastAsia"/>
          <w:color w:val="333333"/>
          <w:kern w:val="0"/>
          <w:sz w:val="32"/>
          <w:szCs w:val="32"/>
        </w:rPr>
        <w:t>第五</w:t>
      </w:r>
      <w:r w:rsidRPr="00EC3A50">
        <w:rPr>
          <w:rFonts w:ascii="黑体" w:eastAsia="黑体" w:hAnsi="黑体" w:hint="eastAsia"/>
          <w:color w:val="333333"/>
          <w:kern w:val="0"/>
          <w:sz w:val="32"/>
          <w:szCs w:val="32"/>
        </w:rPr>
        <w:t>章</w:t>
      </w:r>
      <w:r w:rsidR="005951DE">
        <w:rPr>
          <w:rFonts w:ascii="Times New Roman" w:hAnsi="Times New Roman"/>
          <w:color w:val="333333"/>
          <w:kern w:val="0"/>
          <w:sz w:val="32"/>
          <w:szCs w:val="32"/>
        </w:rPr>
        <w:t xml:space="preserve">  </w:t>
      </w:r>
      <w:r w:rsidRPr="00FA399B">
        <w:rPr>
          <w:rFonts w:ascii="黑体" w:eastAsia="黑体" w:hAnsi="黑体" w:hint="eastAsia"/>
          <w:color w:val="333333"/>
          <w:kern w:val="0"/>
          <w:sz w:val="32"/>
          <w:szCs w:val="32"/>
        </w:rPr>
        <w:t>监督与绩效</w:t>
      </w:r>
    </w:p>
    <w:p w:rsidR="00D85B0A" w:rsidRPr="00EC3A50" w:rsidRDefault="00D85B0A" w:rsidP="0063432A">
      <w:pPr>
        <w:widowControl/>
        <w:shd w:val="clear" w:color="auto" w:fill="FFFFFF"/>
        <w:spacing w:line="560" w:lineRule="exact"/>
        <w:jc w:val="center"/>
        <w:rPr>
          <w:rFonts w:ascii="Times New Roman" w:hAnsi="Times New Roman"/>
          <w:color w:val="333333"/>
          <w:kern w:val="0"/>
          <w:szCs w:val="21"/>
        </w:rPr>
      </w:pPr>
      <w:r w:rsidRPr="00EC3A50">
        <w:rPr>
          <w:rFonts w:ascii="Times New Roman" w:hAnsi="Times New Roman"/>
          <w:color w:val="333333"/>
          <w:kern w:val="0"/>
          <w:szCs w:val="21"/>
        </w:rPr>
        <w:t> </w:t>
      </w:r>
    </w:p>
    <w:p w:rsidR="00D85B0A" w:rsidRPr="00CF46A5" w:rsidRDefault="00D85B0A" w:rsidP="00EF3720">
      <w:pPr>
        <w:widowControl/>
        <w:shd w:val="clear" w:color="auto" w:fill="FFFFFF"/>
        <w:spacing w:line="560" w:lineRule="exact"/>
        <w:ind w:firstLine="601"/>
        <w:jc w:val="left"/>
        <w:rPr>
          <w:rFonts w:ascii="仿宋_GB2312" w:eastAsia="仿宋_GB2312" w:hAnsi="仿宋"/>
          <w:sz w:val="32"/>
          <w:szCs w:val="32"/>
        </w:rPr>
      </w:pPr>
      <w:r>
        <w:rPr>
          <w:rFonts w:ascii="黑体" w:eastAsia="黑体" w:hAnsi="黑体" w:hint="eastAsia"/>
          <w:color w:val="333333"/>
          <w:kern w:val="0"/>
          <w:sz w:val="32"/>
          <w:szCs w:val="32"/>
        </w:rPr>
        <w:t>第十</w:t>
      </w:r>
      <w:r w:rsidR="00443A93">
        <w:rPr>
          <w:rFonts w:ascii="黑体" w:eastAsia="黑体" w:hAnsi="黑体" w:hint="eastAsia"/>
          <w:color w:val="333333"/>
          <w:kern w:val="0"/>
          <w:sz w:val="32"/>
          <w:szCs w:val="32"/>
        </w:rPr>
        <w:t>七</w:t>
      </w:r>
      <w:r w:rsidRPr="00EC3A50">
        <w:rPr>
          <w:rFonts w:ascii="黑体" w:eastAsia="黑体" w:hAnsi="黑体" w:hint="eastAsia"/>
          <w:color w:val="333333"/>
          <w:kern w:val="0"/>
          <w:sz w:val="32"/>
          <w:szCs w:val="32"/>
        </w:rPr>
        <w:t>条</w:t>
      </w:r>
      <w:r w:rsidR="00CF46A5">
        <w:rPr>
          <w:rFonts w:ascii="黑体" w:eastAsia="黑体" w:hAnsi="黑体" w:hint="eastAsia"/>
          <w:color w:val="333333"/>
          <w:kern w:val="0"/>
          <w:sz w:val="32"/>
          <w:szCs w:val="32"/>
        </w:rPr>
        <w:t xml:space="preserve">  </w:t>
      </w:r>
      <w:r w:rsidR="00443A93" w:rsidRPr="00CF46A5">
        <w:rPr>
          <w:rFonts w:ascii="仿宋_GB2312" w:eastAsia="仿宋_GB2312" w:hAnsi="仿宋" w:hint="eastAsia"/>
          <w:sz w:val="32"/>
          <w:szCs w:val="32"/>
        </w:rPr>
        <w:t>项目承担单位</w:t>
      </w:r>
      <w:r w:rsidR="0092717E" w:rsidRPr="00CF46A5">
        <w:rPr>
          <w:rFonts w:ascii="仿宋_GB2312" w:eastAsia="仿宋_GB2312" w:hAnsi="仿宋" w:hint="eastAsia"/>
          <w:sz w:val="32"/>
          <w:szCs w:val="32"/>
        </w:rPr>
        <w:t>应当按照国家财务、会计制度的有关规定进行账务处理，严格按规定使用资金，并自觉接受监督检查。</w:t>
      </w:r>
    </w:p>
    <w:p w:rsidR="00D85B0A" w:rsidRDefault="00D85B0A" w:rsidP="00FA399B">
      <w:pPr>
        <w:spacing w:line="560" w:lineRule="exact"/>
        <w:ind w:firstLine="645"/>
        <w:jc w:val="left"/>
        <w:rPr>
          <w:rFonts w:ascii="仿宋_GB2312" w:eastAsia="仿宋_GB2312" w:hAnsi="仿宋"/>
          <w:sz w:val="32"/>
          <w:szCs w:val="32"/>
        </w:rPr>
      </w:pPr>
      <w:r>
        <w:rPr>
          <w:rFonts w:ascii="黑体" w:eastAsia="黑体" w:hAnsi="黑体" w:hint="eastAsia"/>
          <w:color w:val="333333"/>
          <w:kern w:val="0"/>
          <w:sz w:val="32"/>
          <w:szCs w:val="32"/>
        </w:rPr>
        <w:t>第十</w:t>
      </w:r>
      <w:r w:rsidR="00443A93">
        <w:rPr>
          <w:rFonts w:ascii="黑体" w:eastAsia="黑体" w:hAnsi="黑体" w:hint="eastAsia"/>
          <w:color w:val="333333"/>
          <w:kern w:val="0"/>
          <w:sz w:val="32"/>
          <w:szCs w:val="32"/>
        </w:rPr>
        <w:t>八</w:t>
      </w:r>
      <w:r w:rsidRPr="00EC3A50">
        <w:rPr>
          <w:rFonts w:ascii="黑体" w:eastAsia="黑体" w:hAnsi="黑体" w:hint="eastAsia"/>
          <w:color w:val="333333"/>
          <w:kern w:val="0"/>
          <w:sz w:val="32"/>
          <w:szCs w:val="32"/>
        </w:rPr>
        <w:t>条</w:t>
      </w:r>
      <w:r w:rsidR="00CF46A5">
        <w:rPr>
          <w:rFonts w:ascii="黑体" w:eastAsia="黑体" w:hAnsi="黑体" w:hint="eastAsia"/>
          <w:color w:val="333333"/>
          <w:kern w:val="0"/>
          <w:sz w:val="32"/>
          <w:szCs w:val="32"/>
        </w:rPr>
        <w:t xml:space="preserve">  </w:t>
      </w:r>
      <w:r w:rsidR="0092717E" w:rsidRPr="00CF46A5">
        <w:rPr>
          <w:rFonts w:ascii="仿宋_GB2312" w:eastAsia="仿宋_GB2312" w:hAnsi="仿宋" w:hint="eastAsia"/>
          <w:sz w:val="32"/>
          <w:szCs w:val="32"/>
        </w:rPr>
        <w:t>省直有关部门和福厦泉三市负责对各自安排的</w:t>
      </w:r>
      <w:r w:rsidR="0092717E" w:rsidRPr="00CF46A5">
        <w:rPr>
          <w:rFonts w:ascii="仿宋_GB2312" w:eastAsia="仿宋_GB2312" w:hAnsi="仿宋" w:hint="eastAsia"/>
          <w:sz w:val="32"/>
          <w:szCs w:val="32"/>
        </w:rPr>
        <w:lastRenderedPageBreak/>
        <w:t>项目实施和专项资金使用情况进行监督管理。</w:t>
      </w:r>
    </w:p>
    <w:p w:rsidR="004D4BB7" w:rsidRPr="004D4BB7" w:rsidRDefault="004D4BB7" w:rsidP="004D4BB7">
      <w:pPr>
        <w:spacing w:line="560" w:lineRule="exact"/>
        <w:ind w:firstLine="645"/>
        <w:jc w:val="left"/>
        <w:rPr>
          <w:rFonts w:ascii="仿宋_GB2312" w:eastAsia="仿宋_GB2312" w:hAnsi="Times New Roman"/>
          <w:sz w:val="32"/>
          <w:szCs w:val="32"/>
        </w:rPr>
      </w:pPr>
      <w:r w:rsidRPr="003E1D92">
        <w:rPr>
          <w:rFonts w:ascii="黑体" w:eastAsia="黑体" w:hAnsi="黑体" w:hint="eastAsia"/>
          <w:sz w:val="32"/>
          <w:szCs w:val="32"/>
        </w:rPr>
        <w:t>第十九条</w:t>
      </w:r>
      <w:r w:rsidRPr="004D4BB7">
        <w:rPr>
          <w:rFonts w:ascii="仿宋_GB2312" w:eastAsia="仿宋_GB2312" w:hAnsi="Times New Roman" w:hint="eastAsia"/>
          <w:sz w:val="32"/>
          <w:szCs w:val="32"/>
        </w:rPr>
        <w:t xml:space="preserve">  省科技厅会同省财政厅，建立绩效考核评价体系，定期对第十五条规定的指标和专项资金使用情况组织开展绩效评价。</w:t>
      </w:r>
    </w:p>
    <w:p w:rsidR="004D4BB7" w:rsidRPr="00CF46A5" w:rsidRDefault="004D4BB7" w:rsidP="004D4BB7">
      <w:pPr>
        <w:spacing w:line="560" w:lineRule="exact"/>
        <w:ind w:firstLine="645"/>
        <w:jc w:val="left"/>
        <w:rPr>
          <w:rFonts w:ascii="仿宋_GB2312" w:eastAsia="仿宋_GB2312" w:hAnsi="Times New Roman"/>
          <w:sz w:val="32"/>
          <w:szCs w:val="32"/>
        </w:rPr>
      </w:pPr>
      <w:r w:rsidRPr="003E1D92">
        <w:rPr>
          <w:rFonts w:ascii="黑体" w:eastAsia="黑体" w:hAnsi="黑体" w:hint="eastAsia"/>
          <w:sz w:val="32"/>
          <w:szCs w:val="32"/>
        </w:rPr>
        <w:t>第二十条</w:t>
      </w:r>
      <w:r w:rsidRPr="004D4BB7">
        <w:rPr>
          <w:rFonts w:ascii="仿宋_GB2312" w:eastAsia="仿宋_GB2312" w:hAnsi="Times New Roman" w:hint="eastAsia"/>
          <w:sz w:val="32"/>
          <w:szCs w:val="32"/>
        </w:rPr>
        <w:t xml:space="preserve">  凡有下列行为之一的，专项资金管理部门将采取通报批评、停止拨款、收回专项资金等措施，并按照《财政违法行为处罚处分条例》规定处理。对严重违规、违纪、违法的相关责任主体，按程序纳入科研严重失信行为记录。构成犯罪的，依法移送司法机关。</w:t>
      </w:r>
    </w:p>
    <w:p w:rsidR="007774B3" w:rsidRPr="00CF46A5" w:rsidRDefault="0092717E" w:rsidP="00957E23">
      <w:pPr>
        <w:pBdr>
          <w:bottom w:val="single" w:sz="4" w:space="31" w:color="FFFFFF"/>
        </w:pBdr>
        <w:tabs>
          <w:tab w:val="left" w:pos="1440"/>
        </w:tabs>
        <w:adjustRightInd w:val="0"/>
        <w:ind w:firstLineChars="200" w:firstLine="640"/>
        <w:contextualSpacing/>
        <w:mirrorIndents/>
        <w:rPr>
          <w:rFonts w:ascii="仿宋_GB2312" w:eastAsia="仿宋_GB2312" w:hAnsi="仿宋"/>
          <w:sz w:val="32"/>
          <w:szCs w:val="32"/>
        </w:rPr>
      </w:pPr>
      <w:r w:rsidRPr="00CF46A5">
        <w:rPr>
          <w:rFonts w:ascii="仿宋_GB2312" w:eastAsia="仿宋_GB2312" w:hAnsi="仿宋" w:hint="eastAsia"/>
          <w:sz w:val="32"/>
          <w:szCs w:val="32"/>
        </w:rPr>
        <w:t>（一）编报虚假预算，套取专项资金的；</w:t>
      </w:r>
    </w:p>
    <w:p w:rsidR="007774B3" w:rsidRPr="00CF46A5" w:rsidRDefault="0092717E" w:rsidP="00957E23">
      <w:pPr>
        <w:pBdr>
          <w:bottom w:val="single" w:sz="4" w:space="31" w:color="FFFFFF"/>
        </w:pBdr>
        <w:tabs>
          <w:tab w:val="left" w:pos="1440"/>
        </w:tabs>
        <w:adjustRightInd w:val="0"/>
        <w:ind w:firstLineChars="200" w:firstLine="640"/>
        <w:contextualSpacing/>
        <w:mirrorIndents/>
        <w:rPr>
          <w:rFonts w:ascii="仿宋_GB2312" w:eastAsia="仿宋_GB2312" w:hAnsi="仿宋"/>
          <w:sz w:val="32"/>
          <w:szCs w:val="32"/>
        </w:rPr>
      </w:pPr>
      <w:r w:rsidRPr="00CF46A5">
        <w:rPr>
          <w:rFonts w:ascii="仿宋_GB2312" w:eastAsia="仿宋_GB2312" w:hAnsi="仿宋" w:hint="eastAsia"/>
          <w:sz w:val="32"/>
          <w:szCs w:val="32"/>
        </w:rPr>
        <w:t>（二）挤占、截留、挪用专项资金的；</w:t>
      </w:r>
    </w:p>
    <w:p w:rsidR="007774B3" w:rsidRPr="00CF46A5" w:rsidRDefault="0092717E" w:rsidP="00957E23">
      <w:pPr>
        <w:pBdr>
          <w:bottom w:val="single" w:sz="4" w:space="31" w:color="FFFFFF"/>
        </w:pBdr>
        <w:tabs>
          <w:tab w:val="left" w:pos="1440"/>
        </w:tabs>
        <w:adjustRightInd w:val="0"/>
        <w:ind w:firstLineChars="200" w:firstLine="640"/>
        <w:contextualSpacing/>
        <w:mirrorIndents/>
        <w:rPr>
          <w:rFonts w:ascii="仿宋_GB2312" w:eastAsia="仿宋_GB2312" w:hAnsi="仿宋"/>
          <w:sz w:val="32"/>
          <w:szCs w:val="32"/>
        </w:rPr>
      </w:pPr>
      <w:r w:rsidRPr="00CF46A5">
        <w:rPr>
          <w:rFonts w:ascii="仿宋_GB2312" w:eastAsia="仿宋_GB2312" w:hAnsi="仿宋" w:hint="eastAsia"/>
          <w:sz w:val="32"/>
          <w:szCs w:val="32"/>
        </w:rPr>
        <w:t>（三）未按照专项资金支持范围使用的；</w:t>
      </w:r>
    </w:p>
    <w:p w:rsidR="007774B3" w:rsidRPr="00957E23" w:rsidRDefault="0092717E" w:rsidP="00957E23">
      <w:pPr>
        <w:pBdr>
          <w:bottom w:val="single" w:sz="4" w:space="31" w:color="FFFFFF"/>
        </w:pBdr>
        <w:tabs>
          <w:tab w:val="left" w:pos="1440"/>
        </w:tabs>
        <w:adjustRightInd w:val="0"/>
        <w:ind w:firstLineChars="193" w:firstLine="618"/>
        <w:contextualSpacing/>
        <w:mirrorIndents/>
        <w:jc w:val="left"/>
        <w:rPr>
          <w:rFonts w:ascii="仿宋" w:eastAsia="仿宋" w:hAnsi="仿宋"/>
          <w:color w:val="333333"/>
          <w:kern w:val="0"/>
          <w:sz w:val="32"/>
          <w:szCs w:val="32"/>
        </w:rPr>
      </w:pPr>
      <w:r w:rsidRPr="00CF46A5">
        <w:rPr>
          <w:rFonts w:ascii="仿宋_GB2312" w:eastAsia="仿宋_GB2312" w:hAnsi="仿宋" w:hint="eastAsia"/>
          <w:sz w:val="32"/>
          <w:szCs w:val="32"/>
        </w:rPr>
        <w:t>（四）其他违反国家财经纪律的行为。</w:t>
      </w:r>
    </w:p>
    <w:p w:rsidR="007774B3" w:rsidRDefault="00D85B0A">
      <w:pPr>
        <w:widowControl/>
        <w:shd w:val="clear" w:color="auto" w:fill="FFFFFF"/>
        <w:spacing w:line="560" w:lineRule="exact"/>
        <w:jc w:val="center"/>
        <w:rPr>
          <w:rFonts w:ascii="Times New Roman" w:hAnsi="Times New Roman"/>
          <w:color w:val="333333"/>
          <w:kern w:val="0"/>
          <w:szCs w:val="21"/>
        </w:rPr>
      </w:pPr>
      <w:r w:rsidRPr="00EC3A50">
        <w:rPr>
          <w:rFonts w:ascii="黑体" w:eastAsia="黑体" w:hAnsi="黑体" w:hint="eastAsia"/>
          <w:color w:val="333333"/>
          <w:kern w:val="0"/>
          <w:sz w:val="32"/>
          <w:szCs w:val="32"/>
        </w:rPr>
        <w:t>第</w:t>
      </w:r>
      <w:r>
        <w:rPr>
          <w:rFonts w:ascii="黑体" w:eastAsia="黑体" w:hAnsi="黑体" w:hint="eastAsia"/>
          <w:color w:val="333333"/>
          <w:kern w:val="0"/>
          <w:sz w:val="32"/>
          <w:szCs w:val="32"/>
        </w:rPr>
        <w:t>六</w:t>
      </w:r>
      <w:r w:rsidRPr="00EC3A50">
        <w:rPr>
          <w:rFonts w:ascii="黑体" w:eastAsia="黑体" w:hAnsi="黑体" w:hint="eastAsia"/>
          <w:color w:val="333333"/>
          <w:kern w:val="0"/>
          <w:sz w:val="32"/>
          <w:szCs w:val="32"/>
        </w:rPr>
        <w:t>章</w:t>
      </w:r>
      <w:r w:rsidR="00CF46A5">
        <w:rPr>
          <w:rFonts w:ascii="Times New Roman" w:hAnsi="Times New Roman"/>
          <w:color w:val="333333"/>
          <w:kern w:val="0"/>
          <w:sz w:val="32"/>
          <w:szCs w:val="32"/>
        </w:rPr>
        <w:t xml:space="preserve">  </w:t>
      </w:r>
      <w:r w:rsidRPr="00EC3A50">
        <w:rPr>
          <w:rFonts w:ascii="黑体" w:eastAsia="黑体" w:hAnsi="黑体" w:hint="eastAsia"/>
          <w:color w:val="333333"/>
          <w:kern w:val="0"/>
          <w:sz w:val="32"/>
          <w:szCs w:val="32"/>
        </w:rPr>
        <w:t>附则</w:t>
      </w:r>
    </w:p>
    <w:p w:rsidR="00D85B0A" w:rsidRPr="00EC3A50" w:rsidRDefault="00D85B0A" w:rsidP="0063432A">
      <w:pPr>
        <w:widowControl/>
        <w:shd w:val="clear" w:color="auto" w:fill="FFFFFF"/>
        <w:spacing w:line="560" w:lineRule="exact"/>
        <w:jc w:val="center"/>
        <w:rPr>
          <w:rFonts w:ascii="Times New Roman" w:hAnsi="Times New Roman"/>
          <w:color w:val="333333"/>
          <w:kern w:val="0"/>
          <w:szCs w:val="21"/>
        </w:rPr>
      </w:pPr>
      <w:r w:rsidRPr="00EC3A50">
        <w:rPr>
          <w:rFonts w:ascii="Times New Roman" w:hAnsi="Times New Roman"/>
          <w:color w:val="333333"/>
          <w:kern w:val="0"/>
          <w:szCs w:val="21"/>
        </w:rPr>
        <w:t> </w:t>
      </w:r>
    </w:p>
    <w:p w:rsidR="00D85B0A" w:rsidRDefault="00D85B0A" w:rsidP="00684031">
      <w:pPr>
        <w:widowControl/>
        <w:shd w:val="clear" w:color="auto" w:fill="FFFFFF"/>
        <w:spacing w:line="560" w:lineRule="exact"/>
        <w:ind w:firstLineChars="200" w:firstLine="640"/>
        <w:jc w:val="left"/>
        <w:rPr>
          <w:rFonts w:ascii="Times New Roman" w:hAnsi="Times New Roman"/>
          <w:color w:val="333333"/>
          <w:kern w:val="0"/>
          <w:sz w:val="32"/>
          <w:szCs w:val="32"/>
        </w:rPr>
      </w:pPr>
      <w:r>
        <w:rPr>
          <w:rFonts w:ascii="黑体" w:eastAsia="黑体" w:hAnsi="黑体" w:hint="eastAsia"/>
          <w:color w:val="333333"/>
          <w:kern w:val="0"/>
          <w:sz w:val="32"/>
          <w:szCs w:val="32"/>
        </w:rPr>
        <w:t>第</w:t>
      </w:r>
      <w:r w:rsidR="00443A93">
        <w:rPr>
          <w:rFonts w:ascii="黑体" w:eastAsia="黑体" w:hAnsi="黑体" w:hint="eastAsia"/>
          <w:color w:val="333333"/>
          <w:kern w:val="0"/>
          <w:sz w:val="32"/>
          <w:szCs w:val="32"/>
        </w:rPr>
        <w:t>二十一</w:t>
      </w:r>
      <w:r w:rsidRPr="00EC3A50">
        <w:rPr>
          <w:rFonts w:ascii="黑体" w:eastAsia="黑体" w:hAnsi="黑体" w:hint="eastAsia"/>
          <w:color w:val="333333"/>
          <w:kern w:val="0"/>
          <w:sz w:val="32"/>
          <w:szCs w:val="32"/>
        </w:rPr>
        <w:t>条</w:t>
      </w:r>
      <w:r w:rsidR="00CF46A5">
        <w:rPr>
          <w:rFonts w:ascii="黑体" w:eastAsia="黑体" w:hAnsi="黑体" w:hint="eastAsia"/>
          <w:color w:val="333333"/>
          <w:kern w:val="0"/>
          <w:sz w:val="32"/>
          <w:szCs w:val="32"/>
        </w:rPr>
        <w:t xml:space="preserve">  </w:t>
      </w:r>
      <w:r w:rsidR="0092717E" w:rsidRPr="00CF46A5">
        <w:rPr>
          <w:rFonts w:ascii="仿宋_GB2312" w:eastAsia="仿宋_GB2312" w:hAnsi="仿宋" w:hint="eastAsia"/>
          <w:sz w:val="32"/>
          <w:szCs w:val="32"/>
        </w:rPr>
        <w:t>福厦泉三市科技和财政部门可根据本办法，结合本地工作实际，制定具体的项目管理实施方案和资金管理办法，切实加强对项目的组织实施和资金使用管理。</w:t>
      </w:r>
    </w:p>
    <w:p w:rsidR="00E41F08" w:rsidRPr="00E41F08" w:rsidRDefault="00D85B0A" w:rsidP="00684031">
      <w:pPr>
        <w:widowControl/>
        <w:shd w:val="clear" w:color="auto" w:fill="FFFFFF"/>
        <w:spacing w:line="560" w:lineRule="exact"/>
        <w:ind w:firstLineChars="200" w:firstLine="640"/>
        <w:jc w:val="left"/>
        <w:rPr>
          <w:rFonts w:ascii="仿宋_GB2312" w:eastAsia="仿宋_GB2312" w:hAnsi="仿宋" w:hint="eastAsia"/>
          <w:sz w:val="32"/>
          <w:szCs w:val="32"/>
        </w:rPr>
      </w:pPr>
      <w:r>
        <w:rPr>
          <w:rFonts w:ascii="黑体" w:eastAsia="黑体" w:hAnsi="黑体" w:hint="eastAsia"/>
          <w:color w:val="333333"/>
          <w:kern w:val="0"/>
          <w:sz w:val="32"/>
          <w:szCs w:val="32"/>
        </w:rPr>
        <w:t>第二十</w:t>
      </w:r>
      <w:r w:rsidR="00443A93">
        <w:rPr>
          <w:rFonts w:ascii="黑体" w:eastAsia="黑体" w:hAnsi="黑体" w:hint="eastAsia"/>
          <w:color w:val="333333"/>
          <w:kern w:val="0"/>
          <w:sz w:val="32"/>
          <w:szCs w:val="32"/>
        </w:rPr>
        <w:t>二</w:t>
      </w:r>
      <w:r w:rsidRPr="00EC3A50">
        <w:rPr>
          <w:rFonts w:ascii="黑体" w:eastAsia="黑体" w:hAnsi="黑体" w:hint="eastAsia"/>
          <w:color w:val="333333"/>
          <w:kern w:val="0"/>
          <w:sz w:val="32"/>
          <w:szCs w:val="32"/>
        </w:rPr>
        <w:t>条</w:t>
      </w:r>
      <w:r w:rsidR="00CF46A5">
        <w:rPr>
          <w:rFonts w:ascii="黑体" w:eastAsia="黑体" w:hAnsi="黑体" w:hint="eastAsia"/>
          <w:color w:val="333333"/>
          <w:kern w:val="0"/>
          <w:sz w:val="32"/>
          <w:szCs w:val="32"/>
        </w:rPr>
        <w:t xml:space="preserve">  </w:t>
      </w:r>
      <w:r w:rsidR="00E41F08" w:rsidRPr="00E41F08">
        <w:rPr>
          <w:rFonts w:ascii="仿宋_GB2312" w:eastAsia="仿宋_GB2312" w:hAnsi="仿宋" w:hint="eastAsia"/>
          <w:sz w:val="32"/>
          <w:szCs w:val="32"/>
        </w:rPr>
        <w:t>本办法自印发之日起施行。</w:t>
      </w:r>
    </w:p>
    <w:p w:rsidR="00D85B0A" w:rsidRPr="00E41F08" w:rsidRDefault="00D85B0A" w:rsidP="007C3B9A">
      <w:pPr>
        <w:widowControl/>
        <w:shd w:val="clear" w:color="auto" w:fill="FFFFFF"/>
        <w:spacing w:line="560" w:lineRule="exact"/>
        <w:rPr>
          <w:rFonts w:ascii="仿宋_GB2312" w:eastAsia="仿宋_GB2312" w:hAnsi="仿宋"/>
          <w:sz w:val="32"/>
          <w:szCs w:val="32"/>
        </w:rPr>
      </w:pPr>
      <w:r w:rsidRPr="00E41F08">
        <w:rPr>
          <w:rFonts w:ascii="仿宋_GB2312" w:eastAsia="仿宋_GB2312" w:hAnsi="仿宋"/>
          <w:sz w:val="32"/>
          <w:szCs w:val="32"/>
        </w:rPr>
        <w:t> </w:t>
      </w:r>
      <w:bookmarkStart w:id="0" w:name="_GoBack"/>
      <w:bookmarkEnd w:id="0"/>
    </w:p>
    <w:sectPr w:rsidR="00D85B0A" w:rsidRPr="00E41F08" w:rsidSect="0063432A">
      <w:headerReference w:type="default" r:id="rId8"/>
      <w:footerReference w:type="default" r:id="rId9"/>
      <w:pgSz w:w="11906" w:h="16838"/>
      <w:pgMar w:top="1871" w:right="1474" w:bottom="187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F59" w:rsidRDefault="00216F59" w:rsidP="006A08CD">
      <w:r>
        <w:separator/>
      </w:r>
    </w:p>
  </w:endnote>
  <w:endnote w:type="continuationSeparator" w:id="0">
    <w:p w:rsidR="00216F59" w:rsidRDefault="00216F59" w:rsidP="006A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B0A" w:rsidRDefault="0092717E">
    <w:pPr>
      <w:pStyle w:val="a4"/>
      <w:jc w:val="center"/>
    </w:pPr>
    <w:r>
      <w:fldChar w:fldCharType="begin"/>
    </w:r>
    <w:r w:rsidR="009665F7">
      <w:instrText>PAGE   \* MERGEFORMAT</w:instrText>
    </w:r>
    <w:r>
      <w:fldChar w:fldCharType="separate"/>
    </w:r>
    <w:r w:rsidR="00E41F08" w:rsidRPr="00E41F08">
      <w:rPr>
        <w:noProof/>
        <w:lang w:val="zh-CN"/>
      </w:rPr>
      <w:t>7</w:t>
    </w:r>
    <w:r>
      <w:rPr>
        <w:noProof/>
        <w:lang w:val="zh-CN"/>
      </w:rPr>
      <w:fldChar w:fldCharType="end"/>
    </w:r>
  </w:p>
  <w:p w:rsidR="00D85B0A" w:rsidRDefault="00D85B0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F59" w:rsidRDefault="00216F59" w:rsidP="006A08CD">
      <w:r>
        <w:separator/>
      </w:r>
    </w:p>
  </w:footnote>
  <w:footnote w:type="continuationSeparator" w:id="0">
    <w:p w:rsidR="00216F59" w:rsidRDefault="00216F59" w:rsidP="006A0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B0A" w:rsidRDefault="00D85B0A" w:rsidP="006D1607">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172C1"/>
    <w:rsid w:val="000072E0"/>
    <w:rsid w:val="000144DC"/>
    <w:rsid w:val="00017488"/>
    <w:rsid w:val="000254FE"/>
    <w:rsid w:val="0004513A"/>
    <w:rsid w:val="000566B8"/>
    <w:rsid w:val="00062ABB"/>
    <w:rsid w:val="00065385"/>
    <w:rsid w:val="00065D9E"/>
    <w:rsid w:val="0006609F"/>
    <w:rsid w:val="00093BC8"/>
    <w:rsid w:val="000961BD"/>
    <w:rsid w:val="000A6EBB"/>
    <w:rsid w:val="000B4C55"/>
    <w:rsid w:val="000B4E39"/>
    <w:rsid w:val="000C2175"/>
    <w:rsid w:val="000C328F"/>
    <w:rsid w:val="000D5565"/>
    <w:rsid w:val="000E1874"/>
    <w:rsid w:val="000E24D5"/>
    <w:rsid w:val="000E316C"/>
    <w:rsid w:val="000E6E55"/>
    <w:rsid w:val="000F2663"/>
    <w:rsid w:val="0010032B"/>
    <w:rsid w:val="001053C2"/>
    <w:rsid w:val="00114F98"/>
    <w:rsid w:val="00115809"/>
    <w:rsid w:val="00122061"/>
    <w:rsid w:val="001223E9"/>
    <w:rsid w:val="00123456"/>
    <w:rsid w:val="0012777F"/>
    <w:rsid w:val="00127FC6"/>
    <w:rsid w:val="00142013"/>
    <w:rsid w:val="00150447"/>
    <w:rsid w:val="001512C1"/>
    <w:rsid w:val="00153152"/>
    <w:rsid w:val="0015437C"/>
    <w:rsid w:val="00157098"/>
    <w:rsid w:val="0016328A"/>
    <w:rsid w:val="001750F1"/>
    <w:rsid w:val="00175BBD"/>
    <w:rsid w:val="0017601D"/>
    <w:rsid w:val="00177EF1"/>
    <w:rsid w:val="0018241D"/>
    <w:rsid w:val="00185EC3"/>
    <w:rsid w:val="00195992"/>
    <w:rsid w:val="001A302F"/>
    <w:rsid w:val="001B08B2"/>
    <w:rsid w:val="001B1043"/>
    <w:rsid w:val="001B3162"/>
    <w:rsid w:val="001B5B09"/>
    <w:rsid w:val="001C75E5"/>
    <w:rsid w:val="001E0978"/>
    <w:rsid w:val="001E43A0"/>
    <w:rsid w:val="001F1264"/>
    <w:rsid w:val="001F62A7"/>
    <w:rsid w:val="002139F0"/>
    <w:rsid w:val="00216F59"/>
    <w:rsid w:val="002215AF"/>
    <w:rsid w:val="00233FAB"/>
    <w:rsid w:val="002369C5"/>
    <w:rsid w:val="00252466"/>
    <w:rsid w:val="002537B6"/>
    <w:rsid w:val="00254B24"/>
    <w:rsid w:val="0025750C"/>
    <w:rsid w:val="0027089C"/>
    <w:rsid w:val="002713E1"/>
    <w:rsid w:val="0029431E"/>
    <w:rsid w:val="002A185D"/>
    <w:rsid w:val="002A19BA"/>
    <w:rsid w:val="002A64A1"/>
    <w:rsid w:val="002B4C40"/>
    <w:rsid w:val="002B6B93"/>
    <w:rsid w:val="002B6D9D"/>
    <w:rsid w:val="002B7F99"/>
    <w:rsid w:val="002D1069"/>
    <w:rsid w:val="002D1450"/>
    <w:rsid w:val="002D655E"/>
    <w:rsid w:val="002D7B75"/>
    <w:rsid w:val="00305478"/>
    <w:rsid w:val="00324204"/>
    <w:rsid w:val="0033390D"/>
    <w:rsid w:val="003367FC"/>
    <w:rsid w:val="00344A81"/>
    <w:rsid w:val="00346143"/>
    <w:rsid w:val="003518F8"/>
    <w:rsid w:val="00353F8B"/>
    <w:rsid w:val="00356D37"/>
    <w:rsid w:val="00366B56"/>
    <w:rsid w:val="003779FE"/>
    <w:rsid w:val="00390B43"/>
    <w:rsid w:val="00393FBD"/>
    <w:rsid w:val="0039780C"/>
    <w:rsid w:val="003A4EC8"/>
    <w:rsid w:val="003D29DB"/>
    <w:rsid w:val="003D3AE7"/>
    <w:rsid w:val="003E1D92"/>
    <w:rsid w:val="003E337B"/>
    <w:rsid w:val="003E353D"/>
    <w:rsid w:val="003E41A4"/>
    <w:rsid w:val="003F28DA"/>
    <w:rsid w:val="003F7B38"/>
    <w:rsid w:val="00402C60"/>
    <w:rsid w:val="00410FFF"/>
    <w:rsid w:val="00415132"/>
    <w:rsid w:val="00432C30"/>
    <w:rsid w:val="004378E8"/>
    <w:rsid w:val="00443A93"/>
    <w:rsid w:val="004616F5"/>
    <w:rsid w:val="0048145B"/>
    <w:rsid w:val="004821C5"/>
    <w:rsid w:val="004930E0"/>
    <w:rsid w:val="00495910"/>
    <w:rsid w:val="004A1CA3"/>
    <w:rsid w:val="004B49D7"/>
    <w:rsid w:val="004C30D7"/>
    <w:rsid w:val="004D4BB7"/>
    <w:rsid w:val="004D5C88"/>
    <w:rsid w:val="004E02CE"/>
    <w:rsid w:val="004E3356"/>
    <w:rsid w:val="004E3B20"/>
    <w:rsid w:val="00501931"/>
    <w:rsid w:val="0050332E"/>
    <w:rsid w:val="00506E00"/>
    <w:rsid w:val="00517217"/>
    <w:rsid w:val="005209A6"/>
    <w:rsid w:val="005233BD"/>
    <w:rsid w:val="0052526F"/>
    <w:rsid w:val="00531506"/>
    <w:rsid w:val="005404C7"/>
    <w:rsid w:val="00551101"/>
    <w:rsid w:val="00553941"/>
    <w:rsid w:val="0055748F"/>
    <w:rsid w:val="005735CB"/>
    <w:rsid w:val="00591F0A"/>
    <w:rsid w:val="005951DE"/>
    <w:rsid w:val="005A6E65"/>
    <w:rsid w:val="005B74EB"/>
    <w:rsid w:val="005C423A"/>
    <w:rsid w:val="005C5D2D"/>
    <w:rsid w:val="005E6A1D"/>
    <w:rsid w:val="005E6D15"/>
    <w:rsid w:val="005F111F"/>
    <w:rsid w:val="005F6884"/>
    <w:rsid w:val="005F7425"/>
    <w:rsid w:val="00600E12"/>
    <w:rsid w:val="00610061"/>
    <w:rsid w:val="00611374"/>
    <w:rsid w:val="006165E1"/>
    <w:rsid w:val="006203EC"/>
    <w:rsid w:val="006238B5"/>
    <w:rsid w:val="006258C4"/>
    <w:rsid w:val="0063432A"/>
    <w:rsid w:val="00635C12"/>
    <w:rsid w:val="00635CF2"/>
    <w:rsid w:val="00650FE2"/>
    <w:rsid w:val="00652338"/>
    <w:rsid w:val="00656F65"/>
    <w:rsid w:val="006615C5"/>
    <w:rsid w:val="00667DC6"/>
    <w:rsid w:val="006829C3"/>
    <w:rsid w:val="00684031"/>
    <w:rsid w:val="006871E6"/>
    <w:rsid w:val="006964B4"/>
    <w:rsid w:val="00696DDB"/>
    <w:rsid w:val="006A08CD"/>
    <w:rsid w:val="006B6D22"/>
    <w:rsid w:val="006C3FE6"/>
    <w:rsid w:val="006C5CA4"/>
    <w:rsid w:val="006D15B8"/>
    <w:rsid w:val="006D1607"/>
    <w:rsid w:val="006D406D"/>
    <w:rsid w:val="006E2C67"/>
    <w:rsid w:val="0070225C"/>
    <w:rsid w:val="007039F3"/>
    <w:rsid w:val="0070583B"/>
    <w:rsid w:val="00705CE6"/>
    <w:rsid w:val="00707141"/>
    <w:rsid w:val="00733FFA"/>
    <w:rsid w:val="00740988"/>
    <w:rsid w:val="00745461"/>
    <w:rsid w:val="007509E5"/>
    <w:rsid w:val="0075760C"/>
    <w:rsid w:val="00762BF5"/>
    <w:rsid w:val="007774B3"/>
    <w:rsid w:val="007805FA"/>
    <w:rsid w:val="00783C17"/>
    <w:rsid w:val="00790D0F"/>
    <w:rsid w:val="007A5D8E"/>
    <w:rsid w:val="007A71B1"/>
    <w:rsid w:val="007B0007"/>
    <w:rsid w:val="007B127C"/>
    <w:rsid w:val="007B57A7"/>
    <w:rsid w:val="007C3B9A"/>
    <w:rsid w:val="007E1A75"/>
    <w:rsid w:val="007E47E4"/>
    <w:rsid w:val="007E4F33"/>
    <w:rsid w:val="00805764"/>
    <w:rsid w:val="00807D2E"/>
    <w:rsid w:val="008109F9"/>
    <w:rsid w:val="00833B6A"/>
    <w:rsid w:val="008361E1"/>
    <w:rsid w:val="00836ECA"/>
    <w:rsid w:val="0085259F"/>
    <w:rsid w:val="00863575"/>
    <w:rsid w:val="00863CD2"/>
    <w:rsid w:val="008B5F2D"/>
    <w:rsid w:val="008D03CF"/>
    <w:rsid w:val="008D58DB"/>
    <w:rsid w:val="008F5659"/>
    <w:rsid w:val="008F5A9C"/>
    <w:rsid w:val="008F7245"/>
    <w:rsid w:val="00916AD7"/>
    <w:rsid w:val="009172C1"/>
    <w:rsid w:val="00917F1F"/>
    <w:rsid w:val="00917F7E"/>
    <w:rsid w:val="0092717E"/>
    <w:rsid w:val="00927C19"/>
    <w:rsid w:val="00933988"/>
    <w:rsid w:val="00941A37"/>
    <w:rsid w:val="00942297"/>
    <w:rsid w:val="00951CBC"/>
    <w:rsid w:val="009520EE"/>
    <w:rsid w:val="00952681"/>
    <w:rsid w:val="0095373A"/>
    <w:rsid w:val="00953ADE"/>
    <w:rsid w:val="00957E23"/>
    <w:rsid w:val="00960173"/>
    <w:rsid w:val="009665F7"/>
    <w:rsid w:val="009671DF"/>
    <w:rsid w:val="00971266"/>
    <w:rsid w:val="009877E7"/>
    <w:rsid w:val="009954A9"/>
    <w:rsid w:val="00996936"/>
    <w:rsid w:val="009C05DD"/>
    <w:rsid w:val="009E2AD7"/>
    <w:rsid w:val="009F142C"/>
    <w:rsid w:val="009F246B"/>
    <w:rsid w:val="00A03D88"/>
    <w:rsid w:val="00A10782"/>
    <w:rsid w:val="00A14D62"/>
    <w:rsid w:val="00A22C81"/>
    <w:rsid w:val="00A32583"/>
    <w:rsid w:val="00A374F9"/>
    <w:rsid w:val="00A40587"/>
    <w:rsid w:val="00A4290C"/>
    <w:rsid w:val="00A552C9"/>
    <w:rsid w:val="00A56D1F"/>
    <w:rsid w:val="00A70758"/>
    <w:rsid w:val="00A77C65"/>
    <w:rsid w:val="00A85EED"/>
    <w:rsid w:val="00A862DD"/>
    <w:rsid w:val="00A867D1"/>
    <w:rsid w:val="00A912A0"/>
    <w:rsid w:val="00A9150F"/>
    <w:rsid w:val="00A94DE9"/>
    <w:rsid w:val="00A9718D"/>
    <w:rsid w:val="00AA6775"/>
    <w:rsid w:val="00AA7E54"/>
    <w:rsid w:val="00AB0345"/>
    <w:rsid w:val="00AB2CEC"/>
    <w:rsid w:val="00AC3571"/>
    <w:rsid w:val="00AC7E1D"/>
    <w:rsid w:val="00AE32E9"/>
    <w:rsid w:val="00AE6CBD"/>
    <w:rsid w:val="00AE7754"/>
    <w:rsid w:val="00AF2126"/>
    <w:rsid w:val="00AF2CFD"/>
    <w:rsid w:val="00AF6CF7"/>
    <w:rsid w:val="00B04F33"/>
    <w:rsid w:val="00B1350F"/>
    <w:rsid w:val="00B14BEE"/>
    <w:rsid w:val="00B17A86"/>
    <w:rsid w:val="00B44B52"/>
    <w:rsid w:val="00B44E6B"/>
    <w:rsid w:val="00B51E6C"/>
    <w:rsid w:val="00B67DF4"/>
    <w:rsid w:val="00B70B50"/>
    <w:rsid w:val="00B77494"/>
    <w:rsid w:val="00B77C56"/>
    <w:rsid w:val="00B819F4"/>
    <w:rsid w:val="00B83F1B"/>
    <w:rsid w:val="00B85634"/>
    <w:rsid w:val="00BA01DF"/>
    <w:rsid w:val="00BA32EA"/>
    <w:rsid w:val="00BA78C7"/>
    <w:rsid w:val="00BB01BB"/>
    <w:rsid w:val="00BB1421"/>
    <w:rsid w:val="00BB4FB0"/>
    <w:rsid w:val="00BC66C7"/>
    <w:rsid w:val="00BD3467"/>
    <w:rsid w:val="00BD58EA"/>
    <w:rsid w:val="00BE2948"/>
    <w:rsid w:val="00BE3496"/>
    <w:rsid w:val="00BE61AD"/>
    <w:rsid w:val="00BF142B"/>
    <w:rsid w:val="00BF2B9A"/>
    <w:rsid w:val="00BF6C52"/>
    <w:rsid w:val="00C027B7"/>
    <w:rsid w:val="00C04206"/>
    <w:rsid w:val="00C10F0D"/>
    <w:rsid w:val="00C11168"/>
    <w:rsid w:val="00C131A5"/>
    <w:rsid w:val="00C149CB"/>
    <w:rsid w:val="00C15B7A"/>
    <w:rsid w:val="00C176F5"/>
    <w:rsid w:val="00C230CD"/>
    <w:rsid w:val="00C3137C"/>
    <w:rsid w:val="00C329A7"/>
    <w:rsid w:val="00C36D2B"/>
    <w:rsid w:val="00C5531F"/>
    <w:rsid w:val="00C60D2F"/>
    <w:rsid w:val="00C6388F"/>
    <w:rsid w:val="00C81F00"/>
    <w:rsid w:val="00C8617C"/>
    <w:rsid w:val="00C93410"/>
    <w:rsid w:val="00C951F0"/>
    <w:rsid w:val="00CA441A"/>
    <w:rsid w:val="00CA6BE6"/>
    <w:rsid w:val="00CB5F3F"/>
    <w:rsid w:val="00CB79A0"/>
    <w:rsid w:val="00CC5801"/>
    <w:rsid w:val="00CD27EC"/>
    <w:rsid w:val="00CD638D"/>
    <w:rsid w:val="00CE12B9"/>
    <w:rsid w:val="00CF1E26"/>
    <w:rsid w:val="00CF46A5"/>
    <w:rsid w:val="00CF6563"/>
    <w:rsid w:val="00CF6EE8"/>
    <w:rsid w:val="00D06835"/>
    <w:rsid w:val="00D1413A"/>
    <w:rsid w:val="00D21A6F"/>
    <w:rsid w:val="00D25089"/>
    <w:rsid w:val="00D25510"/>
    <w:rsid w:val="00D26319"/>
    <w:rsid w:val="00D3245E"/>
    <w:rsid w:val="00D42DEF"/>
    <w:rsid w:val="00D53DAA"/>
    <w:rsid w:val="00D55D44"/>
    <w:rsid w:val="00D61669"/>
    <w:rsid w:val="00D704AC"/>
    <w:rsid w:val="00D82951"/>
    <w:rsid w:val="00D8425B"/>
    <w:rsid w:val="00D85B0A"/>
    <w:rsid w:val="00D85BA9"/>
    <w:rsid w:val="00DA053E"/>
    <w:rsid w:val="00DA4E4E"/>
    <w:rsid w:val="00DA6A8A"/>
    <w:rsid w:val="00DA7EF4"/>
    <w:rsid w:val="00DB1374"/>
    <w:rsid w:val="00DC0A0A"/>
    <w:rsid w:val="00DC15BB"/>
    <w:rsid w:val="00DC2F9F"/>
    <w:rsid w:val="00DE3EE5"/>
    <w:rsid w:val="00DE50D6"/>
    <w:rsid w:val="00DE5702"/>
    <w:rsid w:val="00DF4C85"/>
    <w:rsid w:val="00DF5375"/>
    <w:rsid w:val="00DF5B5D"/>
    <w:rsid w:val="00DF6AF7"/>
    <w:rsid w:val="00E02393"/>
    <w:rsid w:val="00E1540B"/>
    <w:rsid w:val="00E2110F"/>
    <w:rsid w:val="00E22B1E"/>
    <w:rsid w:val="00E24EE3"/>
    <w:rsid w:val="00E32762"/>
    <w:rsid w:val="00E41E3F"/>
    <w:rsid w:val="00E41F08"/>
    <w:rsid w:val="00E505A3"/>
    <w:rsid w:val="00E50A0C"/>
    <w:rsid w:val="00E565B2"/>
    <w:rsid w:val="00E64B38"/>
    <w:rsid w:val="00E65C59"/>
    <w:rsid w:val="00E65F58"/>
    <w:rsid w:val="00E74CA0"/>
    <w:rsid w:val="00E82878"/>
    <w:rsid w:val="00E82F95"/>
    <w:rsid w:val="00E84E49"/>
    <w:rsid w:val="00E934A5"/>
    <w:rsid w:val="00E96C09"/>
    <w:rsid w:val="00EA7DA2"/>
    <w:rsid w:val="00EB03FB"/>
    <w:rsid w:val="00EB7875"/>
    <w:rsid w:val="00EC29A8"/>
    <w:rsid w:val="00EC35EC"/>
    <w:rsid w:val="00EC3A50"/>
    <w:rsid w:val="00ED5722"/>
    <w:rsid w:val="00ED5F7A"/>
    <w:rsid w:val="00EF3720"/>
    <w:rsid w:val="00F12900"/>
    <w:rsid w:val="00F25739"/>
    <w:rsid w:val="00F30026"/>
    <w:rsid w:val="00F306D9"/>
    <w:rsid w:val="00F333C8"/>
    <w:rsid w:val="00F33C15"/>
    <w:rsid w:val="00F50504"/>
    <w:rsid w:val="00F60E7F"/>
    <w:rsid w:val="00F612A3"/>
    <w:rsid w:val="00F65E77"/>
    <w:rsid w:val="00F83BCC"/>
    <w:rsid w:val="00F86AA3"/>
    <w:rsid w:val="00F902E7"/>
    <w:rsid w:val="00F90E2C"/>
    <w:rsid w:val="00FA399B"/>
    <w:rsid w:val="00FA538C"/>
    <w:rsid w:val="00FB5D9C"/>
    <w:rsid w:val="00FB669E"/>
    <w:rsid w:val="00FC2CA6"/>
    <w:rsid w:val="00FC4887"/>
    <w:rsid w:val="00FD0141"/>
    <w:rsid w:val="00FD04EC"/>
    <w:rsid w:val="00FE09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F9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A08C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6A08CD"/>
    <w:rPr>
      <w:rFonts w:cs="Times New Roman"/>
      <w:sz w:val="18"/>
      <w:szCs w:val="18"/>
    </w:rPr>
  </w:style>
  <w:style w:type="paragraph" w:styleId="a4">
    <w:name w:val="footer"/>
    <w:basedOn w:val="a"/>
    <w:link w:val="Char0"/>
    <w:uiPriority w:val="99"/>
    <w:rsid w:val="006A08CD"/>
    <w:pPr>
      <w:tabs>
        <w:tab w:val="center" w:pos="4153"/>
        <w:tab w:val="right" w:pos="8306"/>
      </w:tabs>
      <w:snapToGrid w:val="0"/>
      <w:jc w:val="left"/>
    </w:pPr>
    <w:rPr>
      <w:sz w:val="18"/>
      <w:szCs w:val="18"/>
    </w:rPr>
  </w:style>
  <w:style w:type="character" w:customStyle="1" w:styleId="Char0">
    <w:name w:val="页脚 Char"/>
    <w:link w:val="a4"/>
    <w:uiPriority w:val="99"/>
    <w:locked/>
    <w:rsid w:val="006A08CD"/>
    <w:rPr>
      <w:rFonts w:cs="Times New Roman"/>
      <w:sz w:val="18"/>
      <w:szCs w:val="18"/>
    </w:rPr>
  </w:style>
  <w:style w:type="paragraph" w:styleId="a5">
    <w:name w:val="Balloon Text"/>
    <w:basedOn w:val="a"/>
    <w:link w:val="Char1"/>
    <w:uiPriority w:val="99"/>
    <w:semiHidden/>
    <w:rsid w:val="00A85EED"/>
    <w:rPr>
      <w:sz w:val="18"/>
      <w:szCs w:val="18"/>
    </w:rPr>
  </w:style>
  <w:style w:type="character" w:customStyle="1" w:styleId="Char1">
    <w:name w:val="批注框文本 Char"/>
    <w:link w:val="a5"/>
    <w:uiPriority w:val="99"/>
    <w:semiHidden/>
    <w:locked/>
    <w:rsid w:val="00A85EED"/>
    <w:rPr>
      <w:rFonts w:cs="Times New Roman"/>
      <w:sz w:val="18"/>
      <w:szCs w:val="18"/>
    </w:rPr>
  </w:style>
  <w:style w:type="paragraph" w:styleId="a6">
    <w:name w:val="List Paragraph"/>
    <w:basedOn w:val="a"/>
    <w:uiPriority w:val="99"/>
    <w:qFormat/>
    <w:rsid w:val="00DC15B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095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9A563-E652-46B3-B487-ECA6E3EEB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7</Pages>
  <Words>468</Words>
  <Characters>2671</Characters>
  <Application>Microsoft Office Word</Application>
  <DocSecurity>0</DocSecurity>
  <Lines>22</Lines>
  <Paragraphs>6</Paragraphs>
  <ScaleCrop>false</ScaleCrop>
  <Company>Lenovo</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dc:creator>
  <cp:keywords/>
  <dc:description/>
  <cp:lastModifiedBy>林熙/福建省科技厅/条件财务处</cp:lastModifiedBy>
  <cp:revision>40</cp:revision>
  <cp:lastPrinted>2017-05-24T00:12:00Z</cp:lastPrinted>
  <dcterms:created xsi:type="dcterms:W3CDTF">2017-06-29T05:22:00Z</dcterms:created>
  <dcterms:modified xsi:type="dcterms:W3CDTF">2017-08-03T03:03:00Z</dcterms:modified>
</cp:coreProperties>
</file>